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9D" w:rsidRPr="007B7FA4" w:rsidRDefault="00175D00" w:rsidP="00EC3A2E">
      <w:pPr>
        <w:jc w:val="center"/>
        <w:rPr>
          <w:b/>
          <w:sz w:val="36"/>
        </w:rPr>
      </w:pPr>
      <w:r w:rsidRPr="007B7FA4">
        <w:rPr>
          <w:b/>
          <w:sz w:val="36"/>
        </w:rPr>
        <w:t>THS Distance Learning - Spring 2020</w:t>
      </w:r>
    </w:p>
    <w:p w:rsidR="00175D00" w:rsidRPr="007B7FA4" w:rsidRDefault="00EC3A2E" w:rsidP="00EC3A2E">
      <w:pPr>
        <w:jc w:val="center"/>
        <w:rPr>
          <w:b/>
          <w:sz w:val="36"/>
        </w:rPr>
      </w:pPr>
      <w:r w:rsidRPr="007B7FA4">
        <w:rPr>
          <w:b/>
          <w:sz w:val="36"/>
        </w:rPr>
        <w:t xml:space="preserve">THS </w:t>
      </w:r>
      <w:r w:rsidR="00286D8F">
        <w:rPr>
          <w:b/>
          <w:sz w:val="36"/>
        </w:rPr>
        <w:t xml:space="preserve">Symphonic, Concert, and Marching </w:t>
      </w:r>
      <w:r w:rsidR="00175D00" w:rsidRPr="007B7FA4">
        <w:rPr>
          <w:b/>
          <w:sz w:val="36"/>
        </w:rPr>
        <w:t xml:space="preserve">Band </w:t>
      </w:r>
    </w:p>
    <w:p w:rsidR="00175D00" w:rsidRPr="007B7FA4" w:rsidRDefault="00EC3A2E">
      <w:pPr>
        <w:rPr>
          <w:sz w:val="24"/>
        </w:rPr>
      </w:pPr>
      <w:r w:rsidRPr="007B7FA4">
        <w:rPr>
          <w:sz w:val="24"/>
        </w:rPr>
        <w:t xml:space="preserve">RE: </w:t>
      </w:r>
      <w:r w:rsidR="00175D00" w:rsidRPr="007B7FA4">
        <w:rPr>
          <w:sz w:val="24"/>
        </w:rPr>
        <w:t>Final</w:t>
      </w:r>
      <w:r w:rsidR="00245A42">
        <w:rPr>
          <w:sz w:val="24"/>
        </w:rPr>
        <w:t>,</w:t>
      </w:r>
      <w:r w:rsidR="00175D00" w:rsidRPr="007B7FA4">
        <w:rPr>
          <w:sz w:val="24"/>
        </w:rPr>
        <w:t xml:space="preserve"> </w:t>
      </w:r>
      <w:r w:rsidRPr="007B7FA4">
        <w:rPr>
          <w:sz w:val="24"/>
        </w:rPr>
        <w:t xml:space="preserve">Mandatory </w:t>
      </w:r>
      <w:r w:rsidR="00175D00" w:rsidRPr="007B7FA4">
        <w:rPr>
          <w:sz w:val="24"/>
        </w:rPr>
        <w:t>Assignments</w:t>
      </w:r>
    </w:p>
    <w:p w:rsidR="00286D8F" w:rsidRDefault="00286D8F">
      <w:pPr>
        <w:rPr>
          <w:sz w:val="24"/>
        </w:rPr>
      </w:pPr>
    </w:p>
    <w:p w:rsidR="00EC3A2E" w:rsidRPr="007B7FA4" w:rsidRDefault="00245A42">
      <w:pPr>
        <w:rPr>
          <w:sz w:val="24"/>
        </w:rPr>
      </w:pPr>
      <w:r>
        <w:rPr>
          <w:sz w:val="24"/>
        </w:rPr>
        <w:t>Beginning April 20, 2020, d</w:t>
      </w:r>
      <w:r w:rsidR="00EC3A2E" w:rsidRPr="007B7FA4">
        <w:rPr>
          <w:sz w:val="24"/>
        </w:rPr>
        <w:t xml:space="preserve">uring the distance learning period, ALL </w:t>
      </w:r>
      <w:r w:rsidR="00286D8F">
        <w:rPr>
          <w:sz w:val="24"/>
        </w:rPr>
        <w:t xml:space="preserve">Symphonic, Concert, and Marching </w:t>
      </w:r>
      <w:r w:rsidR="00EC3A2E" w:rsidRPr="007B7FA4">
        <w:rPr>
          <w:sz w:val="24"/>
        </w:rPr>
        <w:t xml:space="preserve">Band and String Orchestra student must complete and submit four of the following assignments to Mr. </w:t>
      </w:r>
      <w:r w:rsidR="00286D8F">
        <w:rPr>
          <w:sz w:val="24"/>
        </w:rPr>
        <w:t>Noll</w:t>
      </w:r>
      <w:r w:rsidR="00EC3A2E" w:rsidRPr="007B7FA4">
        <w:rPr>
          <w:sz w:val="24"/>
        </w:rPr>
        <w:t xml:space="preserve"> by Friday, May 15, 2020 in order to receive course credit for fourth quarter and the Spring semester 2020; there will be no final exam.</w:t>
      </w:r>
    </w:p>
    <w:p w:rsidR="00EC3A2E" w:rsidRPr="007B7FA4" w:rsidRDefault="00EC3A2E">
      <w:pPr>
        <w:rPr>
          <w:sz w:val="24"/>
        </w:rPr>
      </w:pPr>
      <w:r w:rsidRPr="007B7FA4">
        <w:rPr>
          <w:sz w:val="24"/>
        </w:rPr>
        <w:t xml:space="preserve">Each week, choose one of the following </w:t>
      </w:r>
      <w:r w:rsidR="00535EC9">
        <w:rPr>
          <w:sz w:val="24"/>
        </w:rPr>
        <w:t>two</w:t>
      </w:r>
      <w:r w:rsidRPr="007B7FA4">
        <w:rPr>
          <w:sz w:val="24"/>
        </w:rPr>
        <w:t xml:space="preserve"> assignment </w:t>
      </w:r>
      <w:r w:rsidR="00535EC9">
        <w:rPr>
          <w:sz w:val="24"/>
        </w:rPr>
        <w:t xml:space="preserve">category </w:t>
      </w:r>
      <w:r w:rsidRPr="007B7FA4">
        <w:rPr>
          <w:sz w:val="24"/>
        </w:rPr>
        <w:t>options (these can be the same or different options each week – your choice)</w:t>
      </w:r>
      <w:r w:rsidR="00535EC9">
        <w:rPr>
          <w:sz w:val="24"/>
        </w:rPr>
        <w:t xml:space="preserve"> and then c</w:t>
      </w:r>
      <w:r w:rsidRPr="007B7FA4">
        <w:rPr>
          <w:sz w:val="24"/>
        </w:rPr>
        <w:t xml:space="preserve">omplete &amp; submit </w:t>
      </w:r>
      <w:r w:rsidR="00285175" w:rsidRPr="007B7FA4">
        <w:rPr>
          <w:sz w:val="24"/>
        </w:rPr>
        <w:t xml:space="preserve">each one of </w:t>
      </w:r>
      <w:r w:rsidRPr="007B7FA4">
        <w:rPr>
          <w:sz w:val="24"/>
        </w:rPr>
        <w:t xml:space="preserve">all four </w:t>
      </w:r>
      <w:r w:rsidR="00535EC9">
        <w:rPr>
          <w:sz w:val="24"/>
        </w:rPr>
        <w:t xml:space="preserve">assignments </w:t>
      </w:r>
      <w:r w:rsidRPr="007B7FA4">
        <w:rPr>
          <w:sz w:val="24"/>
        </w:rPr>
        <w:t>at any time</w:t>
      </w:r>
      <w:r w:rsidR="00535EC9">
        <w:rPr>
          <w:sz w:val="24"/>
        </w:rPr>
        <w:t>;</w:t>
      </w:r>
      <w:r w:rsidRPr="007B7FA4">
        <w:rPr>
          <w:sz w:val="24"/>
        </w:rPr>
        <w:t xml:space="preserve"> </w:t>
      </w:r>
      <w:r w:rsidR="00285175" w:rsidRPr="007B7FA4">
        <w:rPr>
          <w:sz w:val="24"/>
        </w:rPr>
        <w:t>all assignments have an absolute deadline of</w:t>
      </w:r>
      <w:r w:rsidRPr="007B7FA4">
        <w:rPr>
          <w:sz w:val="24"/>
        </w:rPr>
        <w:t xml:space="preserve"> Friday, May 15, 2020.</w:t>
      </w:r>
    </w:p>
    <w:p w:rsidR="00285175" w:rsidRPr="007B7FA4" w:rsidRDefault="00285175" w:rsidP="007B7FA4">
      <w:pPr>
        <w:pStyle w:val="ListParagraph"/>
        <w:numPr>
          <w:ilvl w:val="0"/>
          <w:numId w:val="1"/>
        </w:numPr>
        <w:rPr>
          <w:sz w:val="24"/>
        </w:rPr>
      </w:pPr>
      <w:r w:rsidRPr="007B7FA4">
        <w:rPr>
          <w:b/>
          <w:sz w:val="24"/>
        </w:rPr>
        <w:t xml:space="preserve">OPTION “A” - PRACTICE CARD: </w:t>
      </w:r>
      <w:r w:rsidR="00882B92" w:rsidRPr="007B7FA4">
        <w:rPr>
          <w:sz w:val="24"/>
        </w:rPr>
        <w:t>Complete &amp; submit the weekly practice card, including a parent signature, demonstrating a minimum of 150 minutes of focused, individual practice per week.</w:t>
      </w:r>
    </w:p>
    <w:p w:rsidR="00285175" w:rsidRPr="007B7FA4" w:rsidRDefault="00285175" w:rsidP="007B7FA4">
      <w:pPr>
        <w:pStyle w:val="ListParagraph"/>
        <w:numPr>
          <w:ilvl w:val="0"/>
          <w:numId w:val="1"/>
        </w:numPr>
        <w:rPr>
          <w:sz w:val="24"/>
        </w:rPr>
      </w:pPr>
      <w:r w:rsidRPr="007B7FA4">
        <w:rPr>
          <w:b/>
          <w:sz w:val="24"/>
        </w:rPr>
        <w:t xml:space="preserve">OPTION “B” - LISTENING LOG: </w:t>
      </w:r>
      <w:r w:rsidR="007B7FA4" w:rsidRPr="007B7FA4">
        <w:rPr>
          <w:sz w:val="24"/>
        </w:rPr>
        <w:t>Complete &amp; submit the weekly ranking form, listening to the required samples and writing the reviews and ranking activity.</w:t>
      </w:r>
    </w:p>
    <w:p w:rsidR="00285175" w:rsidRDefault="00535EC9" w:rsidP="007B7FA4">
      <w:pPr>
        <w:pStyle w:val="ListParagraph"/>
        <w:numPr>
          <w:ilvl w:val="0"/>
          <w:numId w:val="1"/>
        </w:numPr>
        <w:rPr>
          <w:sz w:val="24"/>
        </w:rPr>
      </w:pPr>
      <w:r w:rsidRPr="00535EC9">
        <w:rPr>
          <w:i/>
          <w:sz w:val="24"/>
        </w:rPr>
        <w:t>(Only if digital distance learning is not an option)</w:t>
      </w:r>
      <w:r w:rsidRPr="007B7FA4">
        <w:rPr>
          <w:sz w:val="24"/>
        </w:rPr>
        <w:t xml:space="preserve"> </w:t>
      </w:r>
      <w:r w:rsidR="00285175" w:rsidRPr="007B7FA4">
        <w:rPr>
          <w:b/>
          <w:sz w:val="24"/>
        </w:rPr>
        <w:t>OPTION “C” - MUSIC APPRECIATION &amp; THEORY WORKSHEETS:</w:t>
      </w:r>
      <w:r w:rsidR="007B7FA4" w:rsidRPr="00535EC9">
        <w:rPr>
          <w:i/>
          <w:sz w:val="24"/>
        </w:rPr>
        <w:t xml:space="preserve"> </w:t>
      </w:r>
      <w:r w:rsidR="007B7FA4" w:rsidRPr="007B7FA4">
        <w:rPr>
          <w:sz w:val="24"/>
        </w:rPr>
        <w:t>Complete &amp; submit the selected worksheet(s)/prompt(s).</w:t>
      </w:r>
    </w:p>
    <w:p w:rsidR="007B7FA4" w:rsidRPr="00535EC9" w:rsidRDefault="007B7FA4" w:rsidP="007B7FA4">
      <w:pPr>
        <w:rPr>
          <w:b/>
          <w:sz w:val="24"/>
        </w:rPr>
      </w:pPr>
      <w:r w:rsidRPr="00535EC9">
        <w:rPr>
          <w:b/>
          <w:sz w:val="24"/>
        </w:rPr>
        <w:t>Submitting assignment</w:t>
      </w:r>
      <w:r w:rsidR="00535EC9">
        <w:rPr>
          <w:b/>
          <w:sz w:val="24"/>
        </w:rPr>
        <w:t>s</w:t>
      </w:r>
      <w:r w:rsidR="00E82A0E" w:rsidRPr="00535EC9">
        <w:rPr>
          <w:b/>
          <w:sz w:val="24"/>
        </w:rPr>
        <w:t xml:space="preserve"> in Options A </w:t>
      </w:r>
      <w:r w:rsidR="0038068D">
        <w:rPr>
          <w:b/>
          <w:sz w:val="24"/>
        </w:rPr>
        <w:t>and/</w:t>
      </w:r>
      <w:r w:rsidR="00E82A0E" w:rsidRPr="00535EC9">
        <w:rPr>
          <w:b/>
          <w:sz w:val="24"/>
        </w:rPr>
        <w:t>or B</w:t>
      </w:r>
      <w:r w:rsidR="00535EC9" w:rsidRPr="00535EC9">
        <w:rPr>
          <w:b/>
          <w:sz w:val="24"/>
        </w:rPr>
        <w:t xml:space="preserve"> may</w:t>
      </w:r>
      <w:r w:rsidRPr="00535EC9">
        <w:rPr>
          <w:b/>
          <w:sz w:val="24"/>
        </w:rPr>
        <w:t xml:space="preserve"> be </w:t>
      </w:r>
      <w:r w:rsidR="00535EC9">
        <w:rPr>
          <w:b/>
          <w:sz w:val="24"/>
        </w:rPr>
        <w:t xml:space="preserve">competed and submitted </w:t>
      </w:r>
      <w:r w:rsidR="00535EC9" w:rsidRPr="00535EC9">
        <w:rPr>
          <w:b/>
          <w:sz w:val="24"/>
        </w:rPr>
        <w:t xml:space="preserve">digitally </w:t>
      </w:r>
      <w:r w:rsidR="00286D8F">
        <w:rPr>
          <w:b/>
          <w:sz w:val="24"/>
        </w:rPr>
        <w:t xml:space="preserve">and emailed to Mr. Noll at </w:t>
      </w:r>
      <w:hyperlink r:id="rId6" w:history="1">
        <w:r w:rsidR="00286D8F" w:rsidRPr="002B4555">
          <w:rPr>
            <w:rStyle w:val="Hyperlink"/>
            <w:b/>
            <w:sz w:val="24"/>
          </w:rPr>
          <w:t>jnoll@tusd.net</w:t>
        </w:r>
      </w:hyperlink>
      <w:r w:rsidR="00286D8F">
        <w:rPr>
          <w:b/>
          <w:sz w:val="24"/>
        </w:rPr>
        <w:t xml:space="preserve"> or dropped off at the school on May 15</w:t>
      </w:r>
      <w:r w:rsidR="00286D8F" w:rsidRPr="00286D8F">
        <w:rPr>
          <w:b/>
          <w:sz w:val="24"/>
          <w:vertAlign w:val="superscript"/>
        </w:rPr>
        <w:t>th</w:t>
      </w:r>
      <w:r w:rsidR="00286D8F">
        <w:rPr>
          <w:b/>
          <w:sz w:val="24"/>
        </w:rPr>
        <w:t xml:space="preserve"> to the outside boxes. </w:t>
      </w:r>
    </w:p>
    <w:p w:rsidR="003130AB" w:rsidRDefault="003130AB" w:rsidP="007B7FA4">
      <w:pPr>
        <w:rPr>
          <w:sz w:val="24"/>
        </w:rPr>
      </w:pPr>
    </w:p>
    <w:p w:rsidR="003130AB" w:rsidRDefault="003130AB" w:rsidP="007B7FA4">
      <w:pPr>
        <w:rPr>
          <w:sz w:val="24"/>
        </w:rPr>
      </w:pPr>
      <w:r>
        <w:rPr>
          <w:sz w:val="24"/>
        </w:rPr>
        <w:br w:type="page"/>
      </w:r>
    </w:p>
    <w:p w:rsidR="003130AB" w:rsidRPr="003130AB" w:rsidRDefault="003130AB" w:rsidP="003130AB">
      <w:pPr>
        <w:jc w:val="center"/>
        <w:rPr>
          <w:b/>
          <w:sz w:val="32"/>
        </w:rPr>
      </w:pPr>
      <w:r w:rsidRPr="003130AB">
        <w:rPr>
          <w:b/>
          <w:sz w:val="32"/>
        </w:rPr>
        <w:lastRenderedPageBreak/>
        <w:t>OPTION “A” - PRACTICE CARD</w:t>
      </w:r>
    </w:p>
    <w:p w:rsidR="003130AB" w:rsidRDefault="003130AB" w:rsidP="007B7FA4">
      <w:pPr>
        <w:rPr>
          <w:sz w:val="24"/>
        </w:rPr>
      </w:pPr>
      <w:r w:rsidRPr="007B7FA4">
        <w:rPr>
          <w:sz w:val="24"/>
        </w:rPr>
        <w:t>Complete &amp; submit the weekly practice card, including a parent signature, demonstrating a minimum of 150 minutes of focused, individual practice per week.</w:t>
      </w:r>
      <w:r w:rsidR="00F50BBB">
        <w:rPr>
          <w:sz w:val="24"/>
        </w:rPr>
        <w:t xml:space="preserve">  </w:t>
      </w:r>
      <w:r>
        <w:rPr>
          <w:sz w:val="24"/>
        </w:rPr>
        <w:t>Complete &amp; submit this form once each week:</w:t>
      </w:r>
    </w:p>
    <w:p w:rsidR="003130AB" w:rsidRPr="003130AB" w:rsidRDefault="003130AB" w:rsidP="003130AB">
      <w:pPr>
        <w:pStyle w:val="ListParagraph"/>
        <w:numPr>
          <w:ilvl w:val="0"/>
          <w:numId w:val="2"/>
        </w:numPr>
        <w:rPr>
          <w:sz w:val="24"/>
        </w:rPr>
      </w:pPr>
      <w:r w:rsidRPr="003130AB">
        <w:rPr>
          <w:sz w:val="24"/>
        </w:rPr>
        <w:t>Week 1 (Monday April 20 – Sunday April 26)</w:t>
      </w:r>
    </w:p>
    <w:p w:rsidR="003130AB" w:rsidRPr="003130AB" w:rsidRDefault="003130AB" w:rsidP="003130AB">
      <w:pPr>
        <w:pStyle w:val="ListParagraph"/>
        <w:numPr>
          <w:ilvl w:val="0"/>
          <w:numId w:val="2"/>
        </w:numPr>
        <w:rPr>
          <w:sz w:val="24"/>
        </w:rPr>
      </w:pPr>
      <w:r w:rsidRPr="003130AB">
        <w:rPr>
          <w:sz w:val="24"/>
        </w:rPr>
        <w:t>Week 2 (Monday April 27 – Sunday May 3)</w:t>
      </w:r>
    </w:p>
    <w:p w:rsidR="003130AB" w:rsidRPr="003130AB" w:rsidRDefault="003130AB" w:rsidP="003130AB">
      <w:pPr>
        <w:pStyle w:val="ListParagraph"/>
        <w:numPr>
          <w:ilvl w:val="0"/>
          <w:numId w:val="2"/>
        </w:numPr>
        <w:rPr>
          <w:sz w:val="24"/>
        </w:rPr>
      </w:pPr>
      <w:r w:rsidRPr="003130AB">
        <w:rPr>
          <w:sz w:val="24"/>
        </w:rPr>
        <w:t>Week 3 (Monday May 4 – Sunday May 10)</w:t>
      </w:r>
    </w:p>
    <w:p w:rsidR="003130AB" w:rsidRDefault="003130AB" w:rsidP="003130AB">
      <w:pPr>
        <w:pStyle w:val="ListParagraph"/>
        <w:numPr>
          <w:ilvl w:val="0"/>
          <w:numId w:val="2"/>
        </w:numPr>
        <w:rPr>
          <w:sz w:val="24"/>
        </w:rPr>
      </w:pPr>
      <w:r w:rsidRPr="003130AB">
        <w:rPr>
          <w:sz w:val="24"/>
        </w:rPr>
        <w:t>Week 4 (Monday May 11 – Friday May 15)</w:t>
      </w:r>
    </w:p>
    <w:p w:rsidR="003130AB" w:rsidRDefault="003130AB" w:rsidP="003130AB">
      <w:pPr>
        <w:rPr>
          <w:sz w:val="24"/>
        </w:rPr>
      </w:pPr>
    </w:p>
    <w:p w:rsidR="003130AB" w:rsidRDefault="00F50BBB" w:rsidP="003130AB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Student </w:t>
      </w:r>
      <w:r w:rsidR="003130AB">
        <w:rPr>
          <w:sz w:val="24"/>
        </w:rPr>
        <w:t>Name:</w:t>
      </w:r>
    </w:p>
    <w:p w:rsidR="003130AB" w:rsidRDefault="003130AB" w:rsidP="003130AB">
      <w:pPr>
        <w:rPr>
          <w:sz w:val="24"/>
        </w:rPr>
      </w:pPr>
    </w:p>
    <w:p w:rsidR="003130AB" w:rsidRDefault="003130AB" w:rsidP="003130AB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Class (</w:t>
      </w:r>
      <w:r w:rsidR="00286D8F">
        <w:rPr>
          <w:sz w:val="24"/>
        </w:rPr>
        <w:t>Symphonic, Concert, Marching</w:t>
      </w:r>
      <w:r>
        <w:rPr>
          <w:sz w:val="24"/>
        </w:rPr>
        <w:t>):</w:t>
      </w:r>
    </w:p>
    <w:p w:rsidR="003130AB" w:rsidRDefault="003130AB" w:rsidP="003130AB">
      <w:pPr>
        <w:rPr>
          <w:sz w:val="24"/>
        </w:rPr>
      </w:pPr>
    </w:p>
    <w:p w:rsidR="003130AB" w:rsidRDefault="003130AB" w:rsidP="003130AB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Week # (1, 2, 3, or 4):</w:t>
      </w:r>
    </w:p>
    <w:p w:rsidR="003130AB" w:rsidRDefault="003130AB" w:rsidP="003130AB">
      <w:pPr>
        <w:rPr>
          <w:sz w:val="24"/>
        </w:rPr>
      </w:pPr>
    </w:p>
    <w:p w:rsidR="003130AB" w:rsidRDefault="003130AB" w:rsidP="003130AB">
      <w:pPr>
        <w:rPr>
          <w:sz w:val="24"/>
        </w:rPr>
      </w:pPr>
      <w:r>
        <w:rPr>
          <w:sz w:val="24"/>
        </w:rPr>
        <w:t>Practice Log (record total</w:t>
      </w:r>
      <w:r w:rsidR="00F50BBB">
        <w:rPr>
          <w:sz w:val="24"/>
        </w:rPr>
        <w:t>,</w:t>
      </w:r>
      <w:r>
        <w:rPr>
          <w:sz w:val="24"/>
        </w:rPr>
        <w:t xml:space="preserve"> daily minutes of focused, individual practice time):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52"/>
        <w:gridCol w:w="1603"/>
        <w:gridCol w:w="1620"/>
        <w:gridCol w:w="5220"/>
      </w:tblGrid>
      <w:tr w:rsidR="00F50BBB" w:rsidTr="0038068D">
        <w:trPr>
          <w:trHeight w:val="296"/>
        </w:trPr>
        <w:tc>
          <w:tcPr>
            <w:tcW w:w="2352" w:type="dxa"/>
          </w:tcPr>
          <w:p w:rsidR="00F50BBB" w:rsidRDefault="00F50BBB" w:rsidP="00F50BBB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:rsidR="00F50BBB" w:rsidRDefault="00F50BBB" w:rsidP="00F50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620" w:type="dxa"/>
          </w:tcPr>
          <w:p w:rsidR="00F50BBB" w:rsidRDefault="00F50BBB" w:rsidP="00F50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5220" w:type="dxa"/>
          </w:tcPr>
          <w:p w:rsidR="00F50BBB" w:rsidRDefault="00F50BBB" w:rsidP="00F50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PARENT SIGNATURE</w:t>
            </w:r>
          </w:p>
        </w:tc>
      </w:tr>
      <w:tr w:rsidR="00F50BBB" w:rsidTr="0038068D">
        <w:trPr>
          <w:trHeight w:val="524"/>
        </w:trPr>
        <w:tc>
          <w:tcPr>
            <w:tcW w:w="2352" w:type="dxa"/>
          </w:tcPr>
          <w:p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03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F50BBB" w:rsidRDefault="00F50BBB" w:rsidP="003130AB">
            <w:pPr>
              <w:rPr>
                <w:sz w:val="24"/>
              </w:rPr>
            </w:pPr>
          </w:p>
        </w:tc>
      </w:tr>
      <w:tr w:rsidR="00F50BBB" w:rsidTr="0038068D">
        <w:trPr>
          <w:trHeight w:val="508"/>
        </w:trPr>
        <w:tc>
          <w:tcPr>
            <w:tcW w:w="2352" w:type="dxa"/>
          </w:tcPr>
          <w:p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03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F50BBB" w:rsidRDefault="00F50BBB" w:rsidP="003130AB">
            <w:pPr>
              <w:rPr>
                <w:sz w:val="24"/>
              </w:rPr>
            </w:pPr>
          </w:p>
        </w:tc>
      </w:tr>
      <w:tr w:rsidR="00F50BBB" w:rsidTr="0038068D">
        <w:trPr>
          <w:trHeight w:val="508"/>
        </w:trPr>
        <w:tc>
          <w:tcPr>
            <w:tcW w:w="2352" w:type="dxa"/>
          </w:tcPr>
          <w:p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03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F50BBB" w:rsidRDefault="00F50BBB" w:rsidP="003130AB">
            <w:pPr>
              <w:rPr>
                <w:sz w:val="24"/>
              </w:rPr>
            </w:pPr>
          </w:p>
        </w:tc>
      </w:tr>
      <w:tr w:rsidR="00F50BBB" w:rsidTr="0038068D">
        <w:trPr>
          <w:trHeight w:val="508"/>
        </w:trPr>
        <w:tc>
          <w:tcPr>
            <w:tcW w:w="2352" w:type="dxa"/>
          </w:tcPr>
          <w:p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03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F50BBB" w:rsidRDefault="00F50BBB" w:rsidP="003130AB">
            <w:pPr>
              <w:rPr>
                <w:sz w:val="24"/>
              </w:rPr>
            </w:pPr>
          </w:p>
        </w:tc>
      </w:tr>
      <w:tr w:rsidR="00F50BBB" w:rsidTr="0038068D">
        <w:trPr>
          <w:trHeight w:val="524"/>
        </w:trPr>
        <w:tc>
          <w:tcPr>
            <w:tcW w:w="2352" w:type="dxa"/>
          </w:tcPr>
          <w:p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03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F50BBB" w:rsidRDefault="00F50BBB" w:rsidP="003130AB">
            <w:pPr>
              <w:rPr>
                <w:sz w:val="24"/>
              </w:rPr>
            </w:pPr>
          </w:p>
        </w:tc>
      </w:tr>
      <w:tr w:rsidR="00F50BBB" w:rsidTr="0038068D">
        <w:trPr>
          <w:trHeight w:val="508"/>
        </w:trPr>
        <w:tc>
          <w:tcPr>
            <w:tcW w:w="2352" w:type="dxa"/>
          </w:tcPr>
          <w:p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Saturday (OPTIONAL)</w:t>
            </w:r>
          </w:p>
        </w:tc>
        <w:tc>
          <w:tcPr>
            <w:tcW w:w="1603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F50BBB" w:rsidRDefault="00F50BBB" w:rsidP="003130AB">
            <w:pPr>
              <w:rPr>
                <w:sz w:val="24"/>
              </w:rPr>
            </w:pPr>
          </w:p>
        </w:tc>
      </w:tr>
      <w:tr w:rsidR="00F50BBB" w:rsidTr="0038068D">
        <w:trPr>
          <w:trHeight w:val="508"/>
        </w:trPr>
        <w:tc>
          <w:tcPr>
            <w:tcW w:w="2352" w:type="dxa"/>
          </w:tcPr>
          <w:p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Sunday (OPTIONAL)</w:t>
            </w:r>
          </w:p>
        </w:tc>
        <w:tc>
          <w:tcPr>
            <w:tcW w:w="1603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F50BBB" w:rsidRDefault="00F50BBB" w:rsidP="003130AB">
            <w:pPr>
              <w:rPr>
                <w:sz w:val="24"/>
              </w:rPr>
            </w:pPr>
          </w:p>
        </w:tc>
      </w:tr>
    </w:tbl>
    <w:p w:rsidR="003130AB" w:rsidRDefault="003130AB" w:rsidP="003130AB">
      <w:pPr>
        <w:rPr>
          <w:sz w:val="24"/>
        </w:rPr>
      </w:pPr>
    </w:p>
    <w:p w:rsidR="00F50BBB" w:rsidRDefault="00F50BBB" w:rsidP="00F50BBB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TOTAL MINUTES (minimum of 150min/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>):</w:t>
      </w:r>
    </w:p>
    <w:p w:rsidR="00F50BBB" w:rsidRDefault="00F50BBB" w:rsidP="003130AB">
      <w:pPr>
        <w:rPr>
          <w:sz w:val="24"/>
        </w:rPr>
      </w:pPr>
    </w:p>
    <w:p w:rsidR="00F50BBB" w:rsidRDefault="00F50BBB" w:rsidP="003130AB">
      <w:pPr>
        <w:rPr>
          <w:sz w:val="24"/>
        </w:rPr>
      </w:pPr>
      <w:r>
        <w:rPr>
          <w:sz w:val="24"/>
        </w:rPr>
        <w:br w:type="page"/>
      </w:r>
    </w:p>
    <w:p w:rsidR="00F50BBB" w:rsidRPr="00F50BBB" w:rsidRDefault="00F50BBB" w:rsidP="00F50BBB">
      <w:pPr>
        <w:jc w:val="center"/>
        <w:rPr>
          <w:b/>
          <w:sz w:val="32"/>
        </w:rPr>
      </w:pPr>
      <w:r w:rsidRPr="00F50BBB">
        <w:rPr>
          <w:b/>
          <w:sz w:val="32"/>
        </w:rPr>
        <w:lastRenderedPageBreak/>
        <w:t>OPTION “B” - LISTENING LOG</w:t>
      </w:r>
      <w:r w:rsidR="001B4B42">
        <w:rPr>
          <w:b/>
          <w:sz w:val="32"/>
        </w:rPr>
        <w:t xml:space="preserve"> “Jazz Tournament”</w:t>
      </w:r>
    </w:p>
    <w:p w:rsidR="00F50BBB" w:rsidRDefault="00F50BBB" w:rsidP="003130AB">
      <w:pPr>
        <w:rPr>
          <w:sz w:val="24"/>
        </w:rPr>
      </w:pPr>
      <w:r w:rsidRPr="007B7FA4">
        <w:rPr>
          <w:sz w:val="24"/>
        </w:rPr>
        <w:t>Complete &amp; submit ranking form</w:t>
      </w:r>
      <w:r w:rsidR="00B0761D">
        <w:rPr>
          <w:sz w:val="24"/>
        </w:rPr>
        <w:t xml:space="preserve"> and listening reviews</w:t>
      </w:r>
      <w:r w:rsidRPr="007B7FA4">
        <w:rPr>
          <w:sz w:val="24"/>
        </w:rPr>
        <w:t>, listening to the required samples</w:t>
      </w:r>
      <w:r w:rsidR="00B0761D">
        <w:rPr>
          <w:sz w:val="24"/>
        </w:rPr>
        <w:t>,</w:t>
      </w:r>
      <w:r w:rsidRPr="007B7FA4">
        <w:rPr>
          <w:sz w:val="24"/>
        </w:rPr>
        <w:t xml:space="preserve"> writing the </w:t>
      </w:r>
      <w:r w:rsidR="00B0761D">
        <w:rPr>
          <w:sz w:val="24"/>
        </w:rPr>
        <w:t>selection justifications,</w:t>
      </w:r>
      <w:r w:rsidRPr="007B7FA4">
        <w:rPr>
          <w:sz w:val="24"/>
        </w:rPr>
        <w:t xml:space="preserve"> and </w:t>
      </w:r>
      <w:r w:rsidR="00B0761D">
        <w:rPr>
          <w:sz w:val="24"/>
        </w:rPr>
        <w:t xml:space="preserve">filling in the </w:t>
      </w:r>
      <w:r w:rsidRPr="007B7FA4">
        <w:rPr>
          <w:sz w:val="24"/>
        </w:rPr>
        <w:t>ranking activity.</w:t>
      </w:r>
    </w:p>
    <w:p w:rsidR="002B15CA" w:rsidRPr="003130AB" w:rsidRDefault="002B15CA" w:rsidP="002B15CA">
      <w:pPr>
        <w:pStyle w:val="ListParagraph"/>
        <w:numPr>
          <w:ilvl w:val="0"/>
          <w:numId w:val="2"/>
        </w:numPr>
        <w:rPr>
          <w:sz w:val="24"/>
        </w:rPr>
      </w:pPr>
      <w:r w:rsidRPr="003130AB">
        <w:rPr>
          <w:sz w:val="24"/>
        </w:rPr>
        <w:t>Week 1 (Monday April 20 – Sunday April 26)</w:t>
      </w:r>
      <w:r>
        <w:rPr>
          <w:sz w:val="24"/>
        </w:rPr>
        <w:t>: Listen and select a winner for “Big Band” recordings, samples 1-4.  Write a brief justification (two or three sentences) for all three “tournament style competitions”.</w:t>
      </w:r>
    </w:p>
    <w:p w:rsidR="002B15CA" w:rsidRPr="002B15CA" w:rsidRDefault="002B15CA" w:rsidP="002B15CA">
      <w:pPr>
        <w:pStyle w:val="ListParagraph"/>
        <w:numPr>
          <w:ilvl w:val="0"/>
          <w:numId w:val="2"/>
        </w:numPr>
        <w:rPr>
          <w:sz w:val="24"/>
        </w:rPr>
      </w:pPr>
      <w:r w:rsidRPr="003130AB">
        <w:rPr>
          <w:sz w:val="24"/>
        </w:rPr>
        <w:t>Week 2 (Monday April 27 – Sunday May 3)</w:t>
      </w:r>
      <w:r>
        <w:rPr>
          <w:sz w:val="24"/>
        </w:rPr>
        <w:t>: Listen and select a winner for “Latin Jazz” recordings, samples 5-8.  Write a brief justification (two or three sentences) for all three “tournament style competitions”.</w:t>
      </w:r>
    </w:p>
    <w:p w:rsidR="002B15CA" w:rsidRPr="003130AB" w:rsidRDefault="002B15CA" w:rsidP="002B15CA">
      <w:pPr>
        <w:pStyle w:val="ListParagraph"/>
        <w:numPr>
          <w:ilvl w:val="0"/>
          <w:numId w:val="2"/>
        </w:numPr>
        <w:rPr>
          <w:sz w:val="24"/>
        </w:rPr>
      </w:pPr>
      <w:r w:rsidRPr="003130AB">
        <w:rPr>
          <w:sz w:val="24"/>
        </w:rPr>
        <w:t>Week 3 (Monday May 4 – Sunday May 10)</w:t>
      </w:r>
      <w:r>
        <w:rPr>
          <w:sz w:val="24"/>
        </w:rPr>
        <w:t>:</w:t>
      </w:r>
      <w:r w:rsidRPr="002B15CA">
        <w:rPr>
          <w:sz w:val="24"/>
        </w:rPr>
        <w:t xml:space="preserve"> </w:t>
      </w:r>
      <w:r>
        <w:rPr>
          <w:sz w:val="24"/>
        </w:rPr>
        <w:t>Listen and select a winner for “Free Jazz” recordings, samples 9-12.  Write a brief justification (two or three sentences) for all three “tournament style competitions”.</w:t>
      </w:r>
    </w:p>
    <w:p w:rsidR="002B15CA" w:rsidRDefault="002B15CA" w:rsidP="002B15CA">
      <w:pPr>
        <w:pStyle w:val="ListParagraph"/>
        <w:numPr>
          <w:ilvl w:val="0"/>
          <w:numId w:val="2"/>
        </w:numPr>
        <w:rPr>
          <w:sz w:val="24"/>
        </w:rPr>
      </w:pPr>
      <w:r w:rsidRPr="003130AB">
        <w:rPr>
          <w:sz w:val="24"/>
        </w:rPr>
        <w:t>Week 4 (Monday May 11 – Friday May 15)</w:t>
      </w:r>
      <w:r>
        <w:rPr>
          <w:sz w:val="24"/>
        </w:rPr>
        <w:t>: Listen and select a winner for “Blues (Jazz)” recordings, samples 13-16.  Write a brief justification (two or three sentences) for all three “tournament style competitions”.  Finally, select a</w:t>
      </w:r>
      <w:r w:rsidR="001B4B42">
        <w:rPr>
          <w:sz w:val="24"/>
        </w:rPr>
        <w:t>n overall</w:t>
      </w:r>
      <w:r>
        <w:rPr>
          <w:sz w:val="24"/>
        </w:rPr>
        <w:t xml:space="preserve"> winner comparing all four genres.</w:t>
      </w:r>
    </w:p>
    <w:p w:rsidR="002B15CA" w:rsidRDefault="002B15CA" w:rsidP="002B15CA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2702"/>
        <w:gridCol w:w="2777"/>
        <w:gridCol w:w="3969"/>
      </w:tblGrid>
      <w:tr w:rsidR="00952121" w:rsidRPr="00952121" w:rsidTr="00952121">
        <w:trPr>
          <w:cantSplit/>
          <w:trHeight w:val="1304"/>
        </w:trPr>
        <w:tc>
          <w:tcPr>
            <w:tcW w:w="622" w:type="pct"/>
            <w:shd w:val="clear" w:color="auto" w:fill="auto"/>
            <w:noWrap/>
            <w:textDirection w:val="btLr"/>
            <w:hideMark/>
          </w:tcPr>
          <w:p w:rsidR="00952121" w:rsidRPr="002B15CA" w:rsidRDefault="00952121" w:rsidP="0095212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</w:rPr>
            </w:pPr>
            <w:r w:rsidRPr="002B15CA">
              <w:rPr>
                <w:rFonts w:ascii="Calibri" w:eastAsia="Times New Roman" w:hAnsi="Calibri" w:cs="Calibri"/>
                <w:b/>
                <w:color w:val="000000"/>
              </w:rPr>
              <w:t>Category</w:t>
            </w:r>
          </w:p>
        </w:tc>
        <w:tc>
          <w:tcPr>
            <w:tcW w:w="1252" w:type="pct"/>
            <w:shd w:val="clear" w:color="auto" w:fill="auto"/>
            <w:noWrap/>
            <w:textDirection w:val="btLr"/>
            <w:hideMark/>
          </w:tcPr>
          <w:p w:rsidR="00952121" w:rsidRPr="002B15CA" w:rsidRDefault="00952121" w:rsidP="0095212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</w:rPr>
            </w:pPr>
            <w:r w:rsidRPr="002B15CA"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1287" w:type="pct"/>
            <w:shd w:val="clear" w:color="auto" w:fill="auto"/>
            <w:noWrap/>
            <w:textDirection w:val="btLr"/>
            <w:hideMark/>
          </w:tcPr>
          <w:p w:rsidR="00952121" w:rsidRPr="002B15CA" w:rsidRDefault="00952121" w:rsidP="0095212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</w:rPr>
            </w:pPr>
            <w:r w:rsidRPr="002B15CA">
              <w:rPr>
                <w:rFonts w:ascii="Calibri" w:eastAsia="Times New Roman" w:hAnsi="Calibri" w:cs="Calibri"/>
                <w:b/>
                <w:color w:val="000000"/>
              </w:rPr>
              <w:t>Artist</w:t>
            </w:r>
          </w:p>
        </w:tc>
        <w:tc>
          <w:tcPr>
            <w:tcW w:w="1839" w:type="pct"/>
            <w:shd w:val="clear" w:color="auto" w:fill="auto"/>
            <w:noWrap/>
            <w:textDirection w:val="btLr"/>
            <w:hideMark/>
          </w:tcPr>
          <w:p w:rsidR="00952121" w:rsidRDefault="00952121" w:rsidP="0095212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</w:rPr>
            </w:pPr>
            <w:r w:rsidRPr="002B15CA">
              <w:rPr>
                <w:rFonts w:ascii="Calibri" w:eastAsia="Times New Roman" w:hAnsi="Calibri" w:cs="Calibri"/>
                <w:b/>
                <w:color w:val="000000"/>
              </w:rPr>
              <w:t>Link</w:t>
            </w:r>
          </w:p>
          <w:p w:rsidR="00952121" w:rsidRPr="002B15CA" w:rsidRDefault="00952121" w:rsidP="0095212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(optional suggestion)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Big Band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>Malaguena</w:t>
            </w:r>
            <w:proofErr w:type="spellEnd"/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Stan Kenton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https://youtu.be/SBNfOuzHqck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Big Band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Take the A Train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Duke Ellington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https://youtu.be/cb2w2m1JmCY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Big Band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Sing, Sing, Sing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Benny Goodman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https://youtu.be/r2S1I_ien6A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Big Band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In the Mood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Glenn Miller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https://youtu.be/_CI-0E_jses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Latin Jazz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>Oye</w:t>
            </w:r>
            <w:proofErr w:type="spellEnd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 xml:space="preserve"> Como </w:t>
            </w:r>
            <w:proofErr w:type="spellStart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>Va</w:t>
            </w:r>
            <w:proofErr w:type="spellEnd"/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Tito Puente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https://youtu.be/zZQh4IL7unM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Latin Jazz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>Esta</w:t>
            </w:r>
            <w:proofErr w:type="spellEnd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 xml:space="preserve"> Plena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>Migeul</w:t>
            </w:r>
            <w:proofErr w:type="spellEnd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>Zenon</w:t>
            </w:r>
            <w:proofErr w:type="spellEnd"/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https://youtu.be/6qsz274yZPY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Latin Jazz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 xml:space="preserve">Chick </w:t>
            </w:r>
            <w:proofErr w:type="spellStart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>Corea</w:t>
            </w:r>
            <w:proofErr w:type="spellEnd"/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https://youtu.be/sEhQTjgoTdU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Latin Jazz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The Girl from Ipanema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 xml:space="preserve">Gilberto </w:t>
            </w:r>
            <w:r w:rsidRPr="00952121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2B15CA">
              <w:rPr>
                <w:rFonts w:ascii="Times New Roman" w:eastAsia="Times New Roman" w:hAnsi="Times New Roman" w:cs="Times New Roman"/>
                <w:color w:val="000000"/>
              </w:rPr>
              <w:t xml:space="preserve"> Getz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https://youtu.be/c5QfXjsoNe4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Free Jazz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God Bless The Child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Eric Dolphy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https://youtu.be/xQZ1c3ixoa4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Free Jazz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Impressions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John Coltrane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https://youtu.be/03juO5oS2gg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Free Jazz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The Empty Foxhole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Ornette Coleman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https://youtu.be/1zKAJ_2rgJA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Free Jazz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Funky Stroll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The Fringe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https://youtu.be/SMbN8DOSU6I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Blues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C Jam Blues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Oscar Peterson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https://youtu.be/NTJhHn-TuDY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Blues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Blue Monk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>Thelonius</w:t>
            </w:r>
            <w:proofErr w:type="spellEnd"/>
            <w:r w:rsidRPr="002B15CA">
              <w:rPr>
                <w:rFonts w:ascii="Times New Roman" w:eastAsia="Times New Roman" w:hAnsi="Times New Roman" w:cs="Times New Roman"/>
                <w:color w:val="000000"/>
              </w:rPr>
              <w:t xml:space="preserve"> Monk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https://youtu.be/_40V2lcxM7k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Blues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Twisted Blues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Wes Montgomery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https://youtu.be/Frr7xrEQYqg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121" w:rsidRPr="002B15CA" w:rsidTr="00A023F0">
        <w:trPr>
          <w:trHeight w:val="29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Blues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All Blues</w:t>
            </w:r>
          </w:p>
        </w:tc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952121" w:rsidRPr="002B15CA" w:rsidRDefault="00952121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5CA">
              <w:rPr>
                <w:rFonts w:ascii="Times New Roman" w:eastAsia="Times New Roman" w:hAnsi="Times New Roman" w:cs="Times New Roman"/>
                <w:color w:val="000000"/>
              </w:rPr>
              <w:t>Herbie Hancock</w:t>
            </w:r>
          </w:p>
        </w:tc>
        <w:tc>
          <w:tcPr>
            <w:tcW w:w="1839" w:type="pct"/>
            <w:shd w:val="clear" w:color="auto" w:fill="auto"/>
            <w:noWrap/>
            <w:vAlign w:val="bottom"/>
            <w:hideMark/>
          </w:tcPr>
          <w:p w:rsidR="00952121" w:rsidRPr="002B15CA" w:rsidRDefault="00286D8F" w:rsidP="002B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="00952121" w:rsidRPr="002B15CA">
                <w:rPr>
                  <w:rStyle w:val="Hyperlink"/>
                  <w:rFonts w:ascii="Times New Roman" w:eastAsia="Times New Roman" w:hAnsi="Times New Roman" w:cs="Times New Roman"/>
                </w:rPr>
                <w:t>https://youtu.be/TWF9TwTg9yE</w:t>
              </w:r>
            </w:hyperlink>
            <w:r w:rsidR="009521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E6E15" w:rsidRDefault="007E6E15" w:rsidP="003130AB">
      <w:pPr>
        <w:rPr>
          <w:sz w:val="24"/>
        </w:rPr>
      </w:pPr>
      <w:r>
        <w:rPr>
          <w:sz w:val="24"/>
        </w:rPr>
        <w:br w:type="page"/>
      </w:r>
    </w:p>
    <w:p w:rsidR="00A023F0" w:rsidRDefault="00A023F0" w:rsidP="00A023F0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lastRenderedPageBreak/>
        <w:t>Student Name:</w:t>
      </w:r>
    </w:p>
    <w:p w:rsidR="00A023F0" w:rsidRDefault="00A023F0" w:rsidP="00A023F0">
      <w:pPr>
        <w:rPr>
          <w:sz w:val="24"/>
        </w:rPr>
      </w:pPr>
    </w:p>
    <w:p w:rsidR="00A023F0" w:rsidRDefault="00A023F0" w:rsidP="00A023F0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Class (</w:t>
      </w:r>
      <w:r w:rsidR="00286D8F">
        <w:rPr>
          <w:sz w:val="24"/>
        </w:rPr>
        <w:t>Symphonic, Concert, Marching</w:t>
      </w:r>
      <w:r>
        <w:rPr>
          <w:sz w:val="24"/>
        </w:rPr>
        <w:t>):</w:t>
      </w:r>
    </w:p>
    <w:p w:rsidR="007E6E15" w:rsidRDefault="007E6E15" w:rsidP="003130AB">
      <w:pPr>
        <w:rPr>
          <w:sz w:val="24"/>
        </w:rPr>
      </w:pPr>
    </w:p>
    <w:p w:rsidR="007E6E15" w:rsidRDefault="00A023F0" w:rsidP="003130AB">
      <w:pPr>
        <w:rPr>
          <w:sz w:val="24"/>
        </w:rPr>
      </w:pPr>
      <w:r w:rsidRPr="00A023F0">
        <w:rPr>
          <w:noProof/>
        </w:rPr>
        <w:drawing>
          <wp:inline distT="0" distB="0" distL="0" distR="0">
            <wp:extent cx="6858000" cy="777303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15" w:rsidRDefault="007E6E15" w:rsidP="003130AB">
      <w:pPr>
        <w:rPr>
          <w:sz w:val="24"/>
        </w:rPr>
      </w:pPr>
    </w:p>
    <w:p w:rsidR="00F50BBB" w:rsidRPr="00F50BBB" w:rsidRDefault="00F50BBB" w:rsidP="00F50BBB">
      <w:pPr>
        <w:jc w:val="center"/>
        <w:rPr>
          <w:b/>
          <w:sz w:val="32"/>
        </w:rPr>
      </w:pPr>
      <w:r w:rsidRPr="00F50BBB">
        <w:rPr>
          <w:b/>
          <w:sz w:val="32"/>
        </w:rPr>
        <w:t>OPTION “C” - MUSIC APPRECIATION WORKSHEETS</w:t>
      </w:r>
    </w:p>
    <w:p w:rsidR="00F50BBB" w:rsidRDefault="0038068D" w:rsidP="003130AB">
      <w:pPr>
        <w:rPr>
          <w:sz w:val="24"/>
        </w:rPr>
      </w:pPr>
      <w:r w:rsidRPr="00535EC9">
        <w:rPr>
          <w:i/>
          <w:sz w:val="24"/>
        </w:rPr>
        <w:t>(Only if digital distance learning is not an option)</w:t>
      </w:r>
      <w:r>
        <w:rPr>
          <w:i/>
          <w:sz w:val="24"/>
        </w:rPr>
        <w:t xml:space="preserve"> </w:t>
      </w:r>
      <w:r w:rsidR="00F50BBB" w:rsidRPr="007B7FA4">
        <w:rPr>
          <w:sz w:val="24"/>
        </w:rPr>
        <w:t>Complete &amp; submit the selected worksheet(s)/prompt(s).</w:t>
      </w:r>
    </w:p>
    <w:p w:rsidR="005B4EB2" w:rsidRDefault="005B4EB2" w:rsidP="003130AB">
      <w:pPr>
        <w:rPr>
          <w:sz w:val="24"/>
        </w:rPr>
      </w:pPr>
    </w:p>
    <w:p w:rsidR="005B4EB2" w:rsidRDefault="005B4EB2" w:rsidP="005B4EB2">
      <w:pPr>
        <w:pBdr>
          <w:bottom w:val="single" w:sz="4" w:space="1" w:color="auto"/>
        </w:pBdr>
        <w:rPr>
          <w:sz w:val="24"/>
        </w:rPr>
      </w:pPr>
      <w:bookmarkStart w:id="0" w:name="_Hlk36740186"/>
      <w:r>
        <w:rPr>
          <w:sz w:val="24"/>
        </w:rPr>
        <w:t>Student Name:</w:t>
      </w:r>
    </w:p>
    <w:p w:rsidR="005B4EB2" w:rsidRPr="005B4EB2" w:rsidRDefault="005B4EB2" w:rsidP="005B4EB2">
      <w:pPr>
        <w:rPr>
          <w:sz w:val="10"/>
        </w:rPr>
      </w:pPr>
    </w:p>
    <w:p w:rsidR="005B4EB2" w:rsidRDefault="005B4EB2" w:rsidP="005B4EB2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Class (</w:t>
      </w:r>
      <w:r w:rsidR="00286D8F">
        <w:rPr>
          <w:sz w:val="24"/>
        </w:rPr>
        <w:t>Symphonic, Concert, Marching</w:t>
      </w:r>
      <w:bookmarkStart w:id="1" w:name="_GoBack"/>
      <w:bookmarkEnd w:id="1"/>
      <w:r>
        <w:rPr>
          <w:sz w:val="24"/>
        </w:rPr>
        <w:t>):</w:t>
      </w:r>
    </w:p>
    <w:p w:rsidR="00D7178C" w:rsidRDefault="00D7178C" w:rsidP="00D7178C">
      <w:pPr>
        <w:rPr>
          <w:sz w:val="21"/>
          <w:szCs w:val="21"/>
        </w:rPr>
      </w:pPr>
      <w:r>
        <w:rPr>
          <w:sz w:val="21"/>
          <w:szCs w:val="21"/>
        </w:rPr>
        <w:t xml:space="preserve">Rules: You have 4 weeks to complete square and get as many signatures on your bingo card as possible.  (You must get a signature from a parent/guardian to verify completion) A regular “BINGO” (Vertical/Diagonal/Horizontal) earns 50 points. A “BLACKOUT” (all boxes have a signature) earns 500. Squares signed more than once will earn an extra 10 points each.  </w:t>
      </w:r>
    </w:p>
    <w:p w:rsidR="00D7178C" w:rsidRDefault="00D7178C" w:rsidP="00D7178C">
      <w:pPr>
        <w:rPr>
          <w:sz w:val="21"/>
          <w:szCs w:val="21"/>
        </w:rPr>
      </w:pPr>
      <w:r>
        <w:rPr>
          <w:sz w:val="21"/>
          <w:szCs w:val="21"/>
        </w:rPr>
        <w:t>When you are asked to list, draw or write something down, do so on a separate piece of paper and attach it to this BINGO card.  You may turn this in once a week (then get a new card) or at the end – no later than May 15</w:t>
      </w:r>
      <w:r w:rsidRPr="00571CA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</w:t>
      </w:r>
    </w:p>
    <w:tbl>
      <w:tblPr>
        <w:tblW w:w="10875" w:type="dxa"/>
        <w:tblLayout w:type="fixed"/>
        <w:tblLook w:val="0600" w:firstRow="0" w:lastRow="0" w:firstColumn="0" w:lastColumn="0" w:noHBand="1" w:noVBand="1"/>
      </w:tblPr>
      <w:tblGrid>
        <w:gridCol w:w="2175"/>
        <w:gridCol w:w="2175"/>
        <w:gridCol w:w="2175"/>
        <w:gridCol w:w="2175"/>
        <w:gridCol w:w="2175"/>
      </w:tblGrid>
      <w:tr w:rsidR="00D7178C" w:rsidRPr="005B4EB2" w:rsidTr="005B4EB2">
        <w:trPr>
          <w:trHeight w:val="288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5B4EB2" w:rsidRDefault="00D7178C" w:rsidP="00B22F03">
            <w:pPr>
              <w:jc w:val="center"/>
              <w:rPr>
                <w:sz w:val="32"/>
                <w:szCs w:val="75"/>
              </w:rPr>
            </w:pPr>
            <w:r w:rsidRPr="005B4EB2">
              <w:rPr>
                <w:sz w:val="32"/>
                <w:szCs w:val="75"/>
              </w:rPr>
              <w:t>B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5B4EB2" w:rsidRDefault="00D7178C" w:rsidP="00B22F03">
            <w:pPr>
              <w:jc w:val="center"/>
              <w:rPr>
                <w:sz w:val="32"/>
                <w:szCs w:val="75"/>
              </w:rPr>
            </w:pPr>
            <w:r w:rsidRPr="005B4EB2">
              <w:rPr>
                <w:sz w:val="32"/>
                <w:szCs w:val="75"/>
              </w:rPr>
              <w:t>I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5B4EB2" w:rsidRDefault="00D7178C" w:rsidP="00B22F03">
            <w:pPr>
              <w:jc w:val="center"/>
              <w:rPr>
                <w:sz w:val="32"/>
                <w:szCs w:val="75"/>
              </w:rPr>
            </w:pPr>
            <w:r w:rsidRPr="005B4EB2">
              <w:rPr>
                <w:sz w:val="32"/>
                <w:szCs w:val="75"/>
              </w:rPr>
              <w:t>N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5B4EB2" w:rsidRDefault="00D7178C" w:rsidP="00B22F03">
            <w:pPr>
              <w:jc w:val="center"/>
              <w:rPr>
                <w:sz w:val="32"/>
                <w:szCs w:val="75"/>
              </w:rPr>
            </w:pPr>
            <w:r w:rsidRPr="005B4EB2">
              <w:rPr>
                <w:sz w:val="32"/>
                <w:szCs w:val="75"/>
              </w:rPr>
              <w:t>G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5B4EB2" w:rsidRDefault="00D7178C" w:rsidP="00B22F03">
            <w:pPr>
              <w:jc w:val="center"/>
              <w:rPr>
                <w:sz w:val="32"/>
                <w:szCs w:val="75"/>
              </w:rPr>
            </w:pPr>
            <w:r w:rsidRPr="005B4EB2">
              <w:rPr>
                <w:sz w:val="32"/>
                <w:szCs w:val="75"/>
              </w:rPr>
              <w:t>O</w:t>
            </w:r>
          </w:p>
        </w:tc>
      </w:tr>
      <w:tr w:rsidR="00D7178C" w:rsidTr="005B4EB2">
        <w:trPr>
          <w:trHeight w:val="1554"/>
        </w:trPr>
        <w:tc>
          <w:tcPr>
            <w:tcW w:w="21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F935B0" w:rsidRDefault="00D7178C" w:rsidP="00B22F03">
            <w:pPr>
              <w:jc w:val="center"/>
              <w:rPr>
                <w:rFonts w:ascii="Helvetica Neue" w:eastAsia="Helvetica Neue" w:hAnsi="Helvetica Neue" w:cs="Helvetica Neue"/>
                <w:szCs w:val="26"/>
                <w:highlight w:val="green"/>
              </w:rPr>
            </w:pPr>
            <w:r w:rsidRPr="00F935B0">
              <w:rPr>
                <w:rFonts w:ascii="Helvetica Neue" w:eastAsia="Helvetica Neue" w:hAnsi="Helvetica Neue" w:cs="Helvetica Neue"/>
                <w:szCs w:val="26"/>
              </w:rPr>
              <w:t xml:space="preserve">Write a short essay about your favorite musician or genre.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437A10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6"/>
                <w:szCs w:val="26"/>
              </w:rPr>
            </w:pPr>
            <w:r w:rsidRPr="00437A10">
              <w:rPr>
                <w:rFonts w:ascii="Helvetica Neue" w:eastAsia="Helvetica Neue" w:hAnsi="Helvetica Neue" w:cs="Helvetica Neue"/>
                <w:sz w:val="16"/>
                <w:szCs w:val="26"/>
              </w:rPr>
              <w:t>Explore one of your parent’s favorite songs.  Have them tell you why they like that song.  Write down their response.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630BB3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8"/>
                <w:szCs w:val="26"/>
              </w:rPr>
            </w:pPr>
            <w:r w:rsidRPr="00630BB3">
              <w:rPr>
                <w:rFonts w:ascii="Helvetica Neue" w:eastAsia="Helvetica Neue" w:hAnsi="Helvetica Neue" w:cs="Helvetica Neue"/>
                <w:sz w:val="18"/>
                <w:szCs w:val="26"/>
              </w:rPr>
              <w:t>Clap the rhythm of any song.  Clap it for someone and see if they can identify it. Try you can write down</w:t>
            </w:r>
            <w:r>
              <w:rPr>
                <w:rFonts w:ascii="Helvetica Neue" w:eastAsia="Helvetica Neue" w:hAnsi="Helvetica Neue" w:cs="Helvetica Neue"/>
                <w:sz w:val="18"/>
                <w:szCs w:val="26"/>
              </w:rPr>
              <w:t>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734C7D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 w:rsidRPr="00734C7D">
              <w:rPr>
                <w:rFonts w:ascii="Helvetica Neue" w:eastAsia="Helvetica Neue" w:hAnsi="Helvetica Neue" w:cs="Helvetica Neue"/>
                <w:sz w:val="17"/>
                <w:szCs w:val="17"/>
              </w:rPr>
              <w:t>Explore music in nature! Write down a list of sounds you hear as you take a walk outside.  Attach it to this form.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734C7D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 w:rsidRPr="00734C7D"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Create a piece of art while listening to music.  </w:t>
            </w:r>
          </w:p>
        </w:tc>
      </w:tr>
      <w:tr w:rsidR="00D7178C" w:rsidTr="005B4EB2">
        <w:trPr>
          <w:trHeight w:val="1302"/>
        </w:trPr>
        <w:tc>
          <w:tcPr>
            <w:tcW w:w="21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630BB3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30BB3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Learn to play/sing a new song from a movie, TV show or video game.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Perform for your pets, if you don’t have a pet, play for your favorite stuffed animal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F935B0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5"/>
                <w:szCs w:val="27"/>
              </w:rPr>
            </w:pPr>
            <w:r w:rsidRPr="00F935B0">
              <w:rPr>
                <w:rFonts w:ascii="Helvetica Neue" w:eastAsia="Helvetica Neue" w:hAnsi="Helvetica Neue" w:cs="Helvetica Neue"/>
                <w:sz w:val="25"/>
                <w:szCs w:val="27"/>
              </w:rPr>
              <w:t>Practice anything musical for 20 minutes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Call a relative/friend and play/sing them your favorite song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5911F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4"/>
                <w:szCs w:val="18"/>
              </w:rPr>
            </w:pPr>
            <w:r w:rsidRPr="005911FC">
              <w:rPr>
                <w:rFonts w:ascii="Helvetica Neue" w:eastAsia="Helvetica Neue" w:hAnsi="Helvetica Neue" w:cs="Helvetica Neue"/>
                <w:sz w:val="24"/>
                <w:szCs w:val="18"/>
              </w:rPr>
              <w:t>Create your own instrument to play</w:t>
            </w:r>
          </w:p>
        </w:tc>
      </w:tr>
      <w:tr w:rsidR="00D7178C" w:rsidTr="005B4EB2">
        <w:trPr>
          <w:trHeight w:val="1491"/>
        </w:trPr>
        <w:tc>
          <w:tcPr>
            <w:tcW w:w="21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5911F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9"/>
                <w:szCs w:val="15"/>
              </w:rPr>
            </w:pPr>
            <w:r w:rsidRPr="005911FC">
              <w:rPr>
                <w:rFonts w:ascii="Helvetica Neue" w:eastAsia="Helvetica Neue" w:hAnsi="Helvetica Neue" w:cs="Helvetica Neue"/>
                <w:sz w:val="19"/>
                <w:szCs w:val="15"/>
              </w:rPr>
              <w:t>Write down 3 important things you use for good technique.  Why are they important?</w:t>
            </w:r>
          </w:p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5"/>
                <w:szCs w:val="15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630BB3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6"/>
                <w:szCs w:val="26"/>
              </w:rPr>
            </w:pPr>
            <w:r w:rsidRPr="00630BB3">
              <w:rPr>
                <w:rFonts w:ascii="Helvetica Neue" w:eastAsia="Helvetica Neue" w:hAnsi="Helvetica Neue" w:cs="Helvetica Neue"/>
                <w:sz w:val="16"/>
                <w:szCs w:val="26"/>
              </w:rPr>
              <w:t xml:space="preserve">Close your eyes and listen to music a cartoon or movie.  Can you tell what is happening?  How does it make you feel?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b/>
                <w:sz w:val="42"/>
                <w:szCs w:val="42"/>
              </w:rPr>
            </w:pPr>
            <w:r>
              <w:rPr>
                <w:rFonts w:ascii="Helvetica Neue" w:eastAsia="Helvetica Neue" w:hAnsi="Helvetica Neue" w:cs="Helvetica Neue"/>
                <w:b/>
                <w:sz w:val="42"/>
                <w:szCs w:val="42"/>
              </w:rPr>
              <w:t>Free Space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:rsidR="00D7178C" w:rsidRPr="00734C7D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 w:rsidRPr="00734C7D"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Have a Dance party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7"/>
                <w:szCs w:val="17"/>
              </w:rPr>
            </w:pPr>
            <w:r>
              <w:rPr>
                <w:rFonts w:ascii="Helvetica Neue" w:eastAsia="Helvetica Neue" w:hAnsi="Helvetica Neue" w:cs="Helvetica Neue"/>
                <w:sz w:val="17"/>
                <w:szCs w:val="17"/>
              </w:rPr>
              <w:t>Write your parent/guardian a thank you note for letting you make music in the home.</w:t>
            </w:r>
          </w:p>
        </w:tc>
      </w:tr>
      <w:tr w:rsidR="00D7178C" w:rsidTr="005B4EB2">
        <w:trPr>
          <w:trHeight w:val="1680"/>
        </w:trPr>
        <w:tc>
          <w:tcPr>
            <w:tcW w:w="21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734C7D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1"/>
                <w:szCs w:val="17"/>
              </w:rPr>
            </w:pPr>
            <w:r w:rsidRPr="00734C7D">
              <w:rPr>
                <w:rFonts w:ascii="Helvetica Neue" w:eastAsia="Helvetica Neue" w:hAnsi="Helvetica Neue" w:cs="Helvetica Neue"/>
                <w:sz w:val="21"/>
                <w:szCs w:val="17"/>
              </w:rPr>
              <w:t xml:space="preserve">Create a playlist of music that makes you happy. 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734C7D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1"/>
                <w:szCs w:val="23"/>
              </w:rPr>
            </w:pPr>
            <w:r w:rsidRPr="00734C7D">
              <w:rPr>
                <w:rFonts w:ascii="Helvetica Neue" w:eastAsia="Helvetica Neue" w:hAnsi="Helvetica Neue" w:cs="Helvetica Neue"/>
                <w:sz w:val="21"/>
                <w:szCs w:val="23"/>
              </w:rPr>
              <w:t xml:space="preserve">Create a rhythm pattern.  Write it down. Practice clapping it. 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630BB3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8"/>
                <w:szCs w:val="24"/>
              </w:rPr>
            </w:pPr>
            <w:r w:rsidRPr="00630BB3">
              <w:rPr>
                <w:rFonts w:ascii="Helvetica Neue" w:eastAsia="Helvetica Neue" w:hAnsi="Helvetica Neue" w:cs="Helvetica Neue"/>
                <w:sz w:val="18"/>
                <w:szCs w:val="24"/>
              </w:rPr>
              <w:t xml:space="preserve">Make a list of every style of music you hear as you watch TV in one day.  Did you hear anything surprising? 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Create an album cover for your imaginary music album. 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437A10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6"/>
                <w:szCs w:val="26"/>
              </w:rPr>
            </w:pPr>
            <w:r w:rsidRPr="00437A10">
              <w:rPr>
                <w:rFonts w:ascii="Helvetica Neue" w:eastAsia="Helvetica Neue" w:hAnsi="Helvetica Neue" w:cs="Helvetica Neue"/>
                <w:sz w:val="16"/>
                <w:szCs w:val="26"/>
              </w:rPr>
              <w:t xml:space="preserve">Listen to the music during the credits of a movie.  Write down as many elements of music that you can hear.  </w:t>
            </w:r>
          </w:p>
        </w:tc>
      </w:tr>
      <w:tr w:rsidR="00D7178C" w:rsidTr="005B4EB2">
        <w:trPr>
          <w:trHeight w:val="1365"/>
        </w:trPr>
        <w:tc>
          <w:tcPr>
            <w:tcW w:w="21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571CA1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8"/>
                <w:szCs w:val="26"/>
              </w:rPr>
            </w:pPr>
            <w:r w:rsidRPr="00571CA1">
              <w:rPr>
                <w:rFonts w:ascii="Helvetica Neue" w:eastAsia="Helvetica Neue" w:hAnsi="Helvetica Neue" w:cs="Helvetica Neue"/>
                <w:sz w:val="18"/>
                <w:szCs w:val="26"/>
              </w:rPr>
              <w:t xml:space="preserve">With your family, make a list of as many musicians or groups from the last 100 years as you can. 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Sing while doing chores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Perform for your family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Write down a music goal you have for yourself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178C" w:rsidRPr="00571CA1" w:rsidRDefault="00D7178C" w:rsidP="00B22F03">
            <w:pPr>
              <w:jc w:val="center"/>
              <w:rPr>
                <w:rFonts w:ascii="Helvetica Neue" w:eastAsia="Helvetica Neue" w:hAnsi="Helvetica Neue" w:cs="Helvetica Neue"/>
                <w:sz w:val="19"/>
                <w:szCs w:val="17"/>
              </w:rPr>
            </w:pPr>
            <w:r w:rsidRPr="00571CA1">
              <w:rPr>
                <w:rFonts w:ascii="Helvetica Neue" w:eastAsia="Helvetica Neue" w:hAnsi="Helvetica Neue" w:cs="Helvetica Neue"/>
                <w:sz w:val="19"/>
                <w:szCs w:val="17"/>
              </w:rPr>
              <w:t xml:space="preserve">Explain to a family member the proper technic for your instrument.  </w:t>
            </w:r>
          </w:p>
        </w:tc>
      </w:tr>
      <w:bookmarkEnd w:id="0"/>
    </w:tbl>
    <w:p w:rsidR="00D7178C" w:rsidRPr="003130AB" w:rsidRDefault="00D7178C" w:rsidP="003130AB">
      <w:pPr>
        <w:rPr>
          <w:sz w:val="24"/>
        </w:rPr>
      </w:pPr>
    </w:p>
    <w:sectPr w:rsidR="00D7178C" w:rsidRPr="003130AB" w:rsidSect="007E6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7"/>
    <w:multiLevelType w:val="hybridMultilevel"/>
    <w:tmpl w:val="4BDC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C0C2C"/>
    <w:multiLevelType w:val="hybridMultilevel"/>
    <w:tmpl w:val="438C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0"/>
    <w:rsid w:val="00130DEC"/>
    <w:rsid w:val="00175D00"/>
    <w:rsid w:val="001B4B42"/>
    <w:rsid w:val="00245A42"/>
    <w:rsid w:val="00285175"/>
    <w:rsid w:val="00286D8F"/>
    <w:rsid w:val="002B15CA"/>
    <w:rsid w:val="003130AB"/>
    <w:rsid w:val="0038068D"/>
    <w:rsid w:val="00535EC9"/>
    <w:rsid w:val="005B0089"/>
    <w:rsid w:val="005B4EB2"/>
    <w:rsid w:val="0061596B"/>
    <w:rsid w:val="007B7FA4"/>
    <w:rsid w:val="007E6E15"/>
    <w:rsid w:val="00882B92"/>
    <w:rsid w:val="00952121"/>
    <w:rsid w:val="009B418A"/>
    <w:rsid w:val="00A023F0"/>
    <w:rsid w:val="00B0761D"/>
    <w:rsid w:val="00B80885"/>
    <w:rsid w:val="00BC2237"/>
    <w:rsid w:val="00C447A0"/>
    <w:rsid w:val="00D7178C"/>
    <w:rsid w:val="00DA3778"/>
    <w:rsid w:val="00E82A0E"/>
    <w:rsid w:val="00E9037A"/>
    <w:rsid w:val="00EC3A2E"/>
    <w:rsid w:val="00F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1AEB"/>
  <w15:chartTrackingRefBased/>
  <w15:docId w15:val="{4C4FC6B2-9F03-47D5-8584-00B40E23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D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D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FA4"/>
    <w:pPr>
      <w:ind w:left="720"/>
      <w:contextualSpacing/>
    </w:pPr>
  </w:style>
  <w:style w:type="table" w:styleId="TableGrid">
    <w:name w:val="Table Grid"/>
    <w:basedOn w:val="TableNormal"/>
    <w:uiPriority w:val="39"/>
    <w:rsid w:val="00F5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b2w2m1JmCY" TargetMode="External"/><Relationship Id="rId13" Type="http://schemas.openxmlformats.org/officeDocument/2006/relationships/hyperlink" Target="https://youtu.be/sEhQTjgoTdU" TargetMode="External"/><Relationship Id="rId18" Type="http://schemas.openxmlformats.org/officeDocument/2006/relationships/hyperlink" Target="https://youtu.be/SMbN8DOSU6I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Frr7xrEQYqg" TargetMode="External"/><Relationship Id="rId7" Type="http://schemas.openxmlformats.org/officeDocument/2006/relationships/hyperlink" Target="https://youtu.be/SBNfOuzHqck" TargetMode="External"/><Relationship Id="rId12" Type="http://schemas.openxmlformats.org/officeDocument/2006/relationships/hyperlink" Target="https://youtu.be/6qsz274yZPY" TargetMode="External"/><Relationship Id="rId17" Type="http://schemas.openxmlformats.org/officeDocument/2006/relationships/hyperlink" Target="https://youtu.be/1zKAJ_2rgJ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03juO5oS2gg" TargetMode="External"/><Relationship Id="rId20" Type="http://schemas.openxmlformats.org/officeDocument/2006/relationships/hyperlink" Target="https://youtu.be/_40V2lcxM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noll@tusd.net" TargetMode="External"/><Relationship Id="rId11" Type="http://schemas.openxmlformats.org/officeDocument/2006/relationships/hyperlink" Target="https://youtu.be/zZQh4IL7un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xQZ1c3ixoa4" TargetMode="External"/><Relationship Id="rId23" Type="http://schemas.openxmlformats.org/officeDocument/2006/relationships/image" Target="media/image1.emf"/><Relationship Id="rId10" Type="http://schemas.openxmlformats.org/officeDocument/2006/relationships/hyperlink" Target="https://youtu.be/_CI-0E_jses" TargetMode="External"/><Relationship Id="rId19" Type="http://schemas.openxmlformats.org/officeDocument/2006/relationships/hyperlink" Target="https://youtu.be/NTJhHn-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2S1I_ien6A" TargetMode="External"/><Relationship Id="rId14" Type="http://schemas.openxmlformats.org/officeDocument/2006/relationships/hyperlink" Target="https://youtu.be/c5QfXjsoNe4" TargetMode="External"/><Relationship Id="rId22" Type="http://schemas.openxmlformats.org/officeDocument/2006/relationships/hyperlink" Target="https://youtu.be/TWF9TwTg9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A7CD-F027-4A56-9DEB-15931E8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Renner, Tom</dc:creator>
  <cp:keywords/>
  <dc:description/>
  <cp:lastModifiedBy>Noll, Jason</cp:lastModifiedBy>
  <cp:revision>2</cp:revision>
  <dcterms:created xsi:type="dcterms:W3CDTF">2020-04-09T21:49:00Z</dcterms:created>
  <dcterms:modified xsi:type="dcterms:W3CDTF">2020-04-09T21:49:00Z</dcterms:modified>
</cp:coreProperties>
</file>