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F3" w:rsidRPr="00D8741B" w:rsidRDefault="00D8741B">
      <w:pPr>
        <w:rPr>
          <w:rFonts w:ascii="Times New Roman" w:hAnsi="Times New Roman" w:cs="Times New Roman"/>
          <w:b/>
          <w:sz w:val="20"/>
          <w:szCs w:val="20"/>
          <w:u w:val="single"/>
        </w:rPr>
      </w:pPr>
      <w:bookmarkStart w:id="0" w:name="_GoBack"/>
      <w:r w:rsidRPr="00D8741B">
        <w:rPr>
          <w:rFonts w:ascii="Times New Roman" w:hAnsi="Times New Roman" w:cs="Times New Roman"/>
          <w:b/>
          <w:sz w:val="20"/>
          <w:szCs w:val="20"/>
          <w:u w:val="single"/>
        </w:rPr>
        <w:t>Week 2 Assignment 1</w:t>
      </w:r>
    </w:p>
    <w:bookmarkEnd w:id="0"/>
    <w:p w:rsidR="00D8741B" w:rsidRPr="00D8741B" w:rsidRDefault="00D8741B" w:rsidP="00D8741B">
      <w:pPr>
        <w:spacing w:line="256" w:lineRule="auto"/>
        <w:rPr>
          <w:rFonts w:ascii="Times New Roman" w:hAnsi="Times New Roman" w:cs="Times New Roman"/>
          <w:sz w:val="20"/>
          <w:szCs w:val="20"/>
        </w:rPr>
      </w:pPr>
      <w:r>
        <w:rPr>
          <w:rFonts w:ascii="Times New Roman" w:hAnsi="Times New Roman" w:cs="Times New Roman"/>
          <w:sz w:val="20"/>
          <w:szCs w:val="20"/>
        </w:rPr>
        <w:t xml:space="preserve">Directions: </w:t>
      </w:r>
      <w:r w:rsidRPr="00D8741B">
        <w:rPr>
          <w:rFonts w:ascii="Times New Roman" w:hAnsi="Times New Roman" w:cs="Times New Roman"/>
          <w:sz w:val="20"/>
          <w:szCs w:val="20"/>
        </w:rPr>
        <w:t xml:space="preserve">Watch the Khan Academy Video linked below and then answer the following questions on supply. STOP when the video starts discussing market equilibrium. If you cannot watch the video, </w:t>
      </w:r>
      <w:r w:rsidRPr="00D8741B">
        <w:rPr>
          <w:rFonts w:ascii="Times New Roman" w:hAnsi="Times New Roman" w:cs="Times New Roman"/>
          <w:b/>
          <w:sz w:val="20"/>
          <w:szCs w:val="20"/>
        </w:rPr>
        <w:t>use your textbook or lecture notes</w:t>
      </w:r>
      <w:r w:rsidRPr="00D8741B">
        <w:rPr>
          <w:rFonts w:ascii="Times New Roman" w:hAnsi="Times New Roman" w:cs="Times New Roman"/>
          <w:sz w:val="20"/>
          <w:szCs w:val="20"/>
        </w:rPr>
        <w:t xml:space="preserve"> instead.</w:t>
      </w:r>
      <w:r>
        <w:rPr>
          <w:rFonts w:ascii="Times New Roman" w:hAnsi="Times New Roman" w:cs="Times New Roman"/>
          <w:sz w:val="20"/>
          <w:szCs w:val="20"/>
        </w:rPr>
        <w:t xml:space="preserve"> Do the assignment on binder paper.</w:t>
      </w:r>
    </w:p>
    <w:p w:rsidR="00D8741B" w:rsidRPr="00D8741B" w:rsidRDefault="00D8741B" w:rsidP="00D8741B">
      <w:pPr>
        <w:numPr>
          <w:ilvl w:val="0"/>
          <w:numId w:val="2"/>
        </w:numPr>
        <w:spacing w:line="256" w:lineRule="auto"/>
        <w:contextualSpacing/>
        <w:rPr>
          <w:rFonts w:ascii="Times New Roman" w:hAnsi="Times New Roman" w:cs="Times New Roman"/>
          <w:sz w:val="20"/>
          <w:szCs w:val="20"/>
        </w:rPr>
      </w:pPr>
      <w:hyperlink r:id="rId7" w:history="1">
        <w:r w:rsidRPr="00D8741B">
          <w:rPr>
            <w:rFonts w:ascii="Times New Roman" w:hAnsi="Times New Roman" w:cs="Times New Roman"/>
            <w:sz w:val="20"/>
            <w:szCs w:val="20"/>
            <w:u w:val="single"/>
          </w:rPr>
          <w:t>https://www.khanacademy.org/economics-finance-domain/microeconomics/supply-demand-equilibrium/supply-curve-tutorial/v/law-of-supply</w:t>
        </w:r>
      </w:hyperlink>
    </w:p>
    <w:p w:rsidR="00D8741B" w:rsidRPr="00D8741B" w:rsidRDefault="00D8741B" w:rsidP="00D8741B">
      <w:pPr>
        <w:spacing w:line="256" w:lineRule="auto"/>
        <w:rPr>
          <w:rFonts w:ascii="Times New Roman" w:hAnsi="Times New Roman" w:cs="Times New Roman"/>
          <w:sz w:val="20"/>
          <w:szCs w:val="20"/>
        </w:rPr>
      </w:pPr>
    </w:p>
    <w:p w:rsidR="00D8741B" w:rsidRPr="00D8741B" w:rsidRDefault="00D8741B" w:rsidP="00D8741B">
      <w:pPr>
        <w:numPr>
          <w:ilvl w:val="0"/>
          <w:numId w:val="1"/>
        </w:numPr>
        <w:spacing w:line="256" w:lineRule="auto"/>
        <w:contextualSpacing/>
        <w:rPr>
          <w:rFonts w:ascii="Times New Roman" w:hAnsi="Times New Roman" w:cs="Times New Roman"/>
          <w:sz w:val="20"/>
          <w:szCs w:val="20"/>
        </w:rPr>
      </w:pPr>
      <w:r w:rsidRPr="00D8741B">
        <w:rPr>
          <w:rFonts w:ascii="Times New Roman" w:hAnsi="Times New Roman" w:cs="Times New Roman"/>
          <w:sz w:val="20"/>
          <w:szCs w:val="20"/>
        </w:rPr>
        <w:t>What is the law of supply?</w:t>
      </w:r>
    </w:p>
    <w:p w:rsidR="00D8741B" w:rsidRPr="00D8741B" w:rsidRDefault="00D8741B" w:rsidP="00D8741B">
      <w:pPr>
        <w:spacing w:line="256" w:lineRule="auto"/>
        <w:ind w:left="360"/>
        <w:rPr>
          <w:rFonts w:ascii="Times New Roman" w:hAnsi="Times New Roman" w:cs="Times New Roman"/>
          <w:sz w:val="20"/>
          <w:szCs w:val="20"/>
        </w:rPr>
      </w:pPr>
    </w:p>
    <w:p w:rsidR="00D8741B" w:rsidRPr="00D8741B" w:rsidRDefault="00D8741B" w:rsidP="00D8741B">
      <w:pPr>
        <w:numPr>
          <w:ilvl w:val="0"/>
          <w:numId w:val="1"/>
        </w:numPr>
        <w:spacing w:line="256" w:lineRule="auto"/>
        <w:contextualSpacing/>
        <w:rPr>
          <w:rFonts w:ascii="Times New Roman" w:hAnsi="Times New Roman" w:cs="Times New Roman"/>
          <w:sz w:val="20"/>
          <w:szCs w:val="20"/>
        </w:rPr>
      </w:pPr>
      <w:r w:rsidRPr="00D8741B">
        <w:rPr>
          <w:rFonts w:ascii="Times New Roman" w:hAnsi="Times New Roman" w:cs="Times New Roman"/>
          <w:sz w:val="20"/>
          <w:szCs w:val="20"/>
        </w:rPr>
        <w:t>Why does a change or shift in supply occur?</w:t>
      </w:r>
    </w:p>
    <w:p w:rsidR="00D8741B" w:rsidRPr="00D8741B" w:rsidRDefault="00D8741B" w:rsidP="00D8741B">
      <w:pPr>
        <w:spacing w:line="256" w:lineRule="auto"/>
        <w:ind w:left="720"/>
        <w:contextualSpacing/>
        <w:rPr>
          <w:rFonts w:ascii="Times New Roman" w:hAnsi="Times New Roman" w:cs="Times New Roman"/>
          <w:sz w:val="20"/>
          <w:szCs w:val="20"/>
        </w:rPr>
      </w:pPr>
    </w:p>
    <w:p w:rsidR="00D8741B" w:rsidRPr="00D8741B" w:rsidRDefault="00D8741B" w:rsidP="00D8741B">
      <w:pPr>
        <w:spacing w:line="256" w:lineRule="auto"/>
        <w:ind w:left="720"/>
        <w:contextualSpacing/>
        <w:rPr>
          <w:rFonts w:ascii="Times New Roman" w:hAnsi="Times New Roman" w:cs="Times New Roman"/>
          <w:sz w:val="20"/>
          <w:szCs w:val="20"/>
        </w:rPr>
      </w:pPr>
    </w:p>
    <w:p w:rsidR="00D8741B" w:rsidRPr="00D8741B" w:rsidRDefault="00D8741B" w:rsidP="00D8741B">
      <w:pPr>
        <w:numPr>
          <w:ilvl w:val="0"/>
          <w:numId w:val="1"/>
        </w:numPr>
        <w:spacing w:line="256" w:lineRule="auto"/>
        <w:contextualSpacing/>
        <w:rPr>
          <w:rFonts w:ascii="Times New Roman" w:hAnsi="Times New Roman" w:cs="Times New Roman"/>
          <w:sz w:val="20"/>
          <w:szCs w:val="20"/>
        </w:rPr>
      </w:pPr>
      <w:r w:rsidRPr="00D8741B">
        <w:rPr>
          <w:rFonts w:ascii="Times New Roman" w:hAnsi="Times New Roman" w:cs="Times New Roman"/>
          <w:sz w:val="20"/>
          <w:szCs w:val="20"/>
        </w:rPr>
        <w:t xml:space="preserve">Summarize each of the determinants of supply </w:t>
      </w:r>
    </w:p>
    <w:p w:rsidR="00D8741B" w:rsidRPr="00D8741B" w:rsidRDefault="00D8741B" w:rsidP="00D8741B">
      <w:pPr>
        <w:pStyle w:val="ListParagraph"/>
        <w:numPr>
          <w:ilvl w:val="0"/>
          <w:numId w:val="2"/>
        </w:numPr>
        <w:tabs>
          <w:tab w:val="left" w:pos="2090"/>
        </w:tabs>
        <w:spacing w:line="256" w:lineRule="auto"/>
        <w:rPr>
          <w:rFonts w:ascii="Times New Roman" w:hAnsi="Times New Roman" w:cs="Times New Roman"/>
          <w:sz w:val="20"/>
          <w:szCs w:val="20"/>
        </w:rPr>
      </w:pPr>
      <w:r w:rsidRPr="00D8741B">
        <w:rPr>
          <w:rFonts w:ascii="Times New Roman" w:hAnsi="Times New Roman" w:cs="Times New Roman"/>
          <w:sz w:val="20"/>
          <w:szCs w:val="20"/>
        </w:rPr>
        <w:t>Government Tools</w:t>
      </w:r>
    </w:p>
    <w:p w:rsidR="00D8741B" w:rsidRPr="00D8741B" w:rsidRDefault="00D8741B" w:rsidP="00D8741B">
      <w:pPr>
        <w:pStyle w:val="ListParagraph"/>
        <w:numPr>
          <w:ilvl w:val="0"/>
          <w:numId w:val="2"/>
        </w:numPr>
        <w:tabs>
          <w:tab w:val="left" w:pos="2090"/>
        </w:tabs>
        <w:spacing w:line="256" w:lineRule="auto"/>
        <w:rPr>
          <w:rFonts w:ascii="Times New Roman" w:hAnsi="Times New Roman" w:cs="Times New Roman"/>
          <w:sz w:val="20"/>
          <w:szCs w:val="20"/>
        </w:rPr>
      </w:pPr>
      <w:r w:rsidRPr="00D8741B">
        <w:rPr>
          <w:rFonts w:ascii="Times New Roman" w:hAnsi="Times New Roman" w:cs="Times New Roman"/>
          <w:sz w:val="20"/>
          <w:szCs w:val="20"/>
        </w:rPr>
        <w:t xml:space="preserve">Technology </w:t>
      </w:r>
    </w:p>
    <w:p w:rsidR="00D8741B" w:rsidRPr="00D8741B" w:rsidRDefault="00D8741B" w:rsidP="00D8741B">
      <w:pPr>
        <w:pStyle w:val="ListParagraph"/>
        <w:numPr>
          <w:ilvl w:val="0"/>
          <w:numId w:val="2"/>
        </w:numPr>
        <w:tabs>
          <w:tab w:val="left" w:pos="2090"/>
        </w:tabs>
        <w:spacing w:line="256" w:lineRule="auto"/>
        <w:rPr>
          <w:rFonts w:ascii="Times New Roman" w:hAnsi="Times New Roman" w:cs="Times New Roman"/>
          <w:sz w:val="20"/>
          <w:szCs w:val="20"/>
        </w:rPr>
      </w:pPr>
      <w:r w:rsidRPr="00D8741B">
        <w:rPr>
          <w:rFonts w:ascii="Times New Roman" w:hAnsi="Times New Roman" w:cs="Times New Roman"/>
          <w:sz w:val="20"/>
          <w:szCs w:val="20"/>
        </w:rPr>
        <w:t>Prices of Resources</w:t>
      </w:r>
    </w:p>
    <w:p w:rsidR="00D8741B" w:rsidRPr="00D8741B" w:rsidRDefault="00D8741B" w:rsidP="00D8741B">
      <w:pPr>
        <w:pStyle w:val="ListParagraph"/>
        <w:numPr>
          <w:ilvl w:val="0"/>
          <w:numId w:val="2"/>
        </w:numPr>
        <w:tabs>
          <w:tab w:val="left" w:pos="2090"/>
        </w:tabs>
        <w:spacing w:line="256" w:lineRule="auto"/>
        <w:rPr>
          <w:rFonts w:ascii="Times New Roman" w:hAnsi="Times New Roman" w:cs="Times New Roman"/>
          <w:sz w:val="20"/>
          <w:szCs w:val="20"/>
        </w:rPr>
      </w:pPr>
      <w:r w:rsidRPr="00D8741B">
        <w:rPr>
          <w:rFonts w:ascii="Times New Roman" w:hAnsi="Times New Roman" w:cs="Times New Roman"/>
          <w:sz w:val="20"/>
          <w:szCs w:val="20"/>
        </w:rPr>
        <w:t>Competition</w:t>
      </w:r>
    </w:p>
    <w:p w:rsidR="00D8741B" w:rsidRDefault="00D8741B" w:rsidP="00D8741B">
      <w:pPr>
        <w:pStyle w:val="ListParagraph"/>
        <w:numPr>
          <w:ilvl w:val="0"/>
          <w:numId w:val="2"/>
        </w:numPr>
        <w:tabs>
          <w:tab w:val="left" w:pos="2090"/>
        </w:tabs>
        <w:spacing w:line="256" w:lineRule="auto"/>
        <w:rPr>
          <w:rFonts w:ascii="Times New Roman" w:hAnsi="Times New Roman" w:cs="Times New Roman"/>
          <w:sz w:val="20"/>
          <w:szCs w:val="20"/>
        </w:rPr>
      </w:pPr>
      <w:r w:rsidRPr="00D8741B">
        <w:rPr>
          <w:rFonts w:ascii="Times New Roman" w:hAnsi="Times New Roman" w:cs="Times New Roman"/>
          <w:sz w:val="20"/>
          <w:szCs w:val="20"/>
        </w:rPr>
        <w:t xml:space="preserve">Producers expectations </w:t>
      </w:r>
    </w:p>
    <w:p w:rsidR="00D8741B" w:rsidRDefault="00D8741B" w:rsidP="00D8741B">
      <w:pPr>
        <w:pStyle w:val="ListParagraph"/>
        <w:tabs>
          <w:tab w:val="left" w:pos="2090"/>
        </w:tabs>
        <w:spacing w:line="256" w:lineRule="auto"/>
        <w:rPr>
          <w:rFonts w:ascii="Times New Roman" w:hAnsi="Times New Roman" w:cs="Times New Roman"/>
          <w:sz w:val="20"/>
          <w:szCs w:val="20"/>
        </w:rPr>
      </w:pPr>
    </w:p>
    <w:p w:rsidR="00D8741B" w:rsidRPr="00D8741B" w:rsidRDefault="00D8741B" w:rsidP="00D8741B">
      <w:pPr>
        <w:pStyle w:val="ListParagraph"/>
        <w:numPr>
          <w:ilvl w:val="0"/>
          <w:numId w:val="1"/>
        </w:numPr>
        <w:spacing w:line="256" w:lineRule="auto"/>
        <w:rPr>
          <w:sz w:val="20"/>
          <w:szCs w:val="20"/>
        </w:rPr>
      </w:pPr>
      <w:r w:rsidRPr="000C4101">
        <w:rPr>
          <w:sz w:val="20"/>
          <w:szCs w:val="20"/>
        </w:rPr>
        <w:t xml:space="preserve">What is the difference between a change in the </w:t>
      </w:r>
      <w:r w:rsidRPr="000C4101">
        <w:rPr>
          <w:b/>
          <w:i/>
          <w:sz w:val="20"/>
          <w:szCs w:val="20"/>
          <w:u w:val="single"/>
        </w:rPr>
        <w:t>quantity supplied</w:t>
      </w:r>
      <w:r w:rsidRPr="000C4101">
        <w:rPr>
          <w:sz w:val="20"/>
          <w:szCs w:val="20"/>
        </w:rPr>
        <w:t xml:space="preserve"> and a change in </w:t>
      </w:r>
      <w:r w:rsidRPr="000C4101">
        <w:rPr>
          <w:b/>
          <w:i/>
          <w:sz w:val="20"/>
          <w:szCs w:val="20"/>
        </w:rPr>
        <w:t>supply</w:t>
      </w:r>
      <w:r w:rsidRPr="000C4101">
        <w:rPr>
          <w:sz w:val="20"/>
          <w:szCs w:val="20"/>
        </w:rPr>
        <w:t>?</w:t>
      </w:r>
    </w:p>
    <w:p w:rsidR="00D8741B" w:rsidRPr="00D8741B" w:rsidRDefault="00D8741B" w:rsidP="00D8741B">
      <w:pPr>
        <w:tabs>
          <w:tab w:val="left" w:pos="2090"/>
        </w:tabs>
        <w:spacing w:line="256" w:lineRule="auto"/>
        <w:rPr>
          <w:rFonts w:ascii="Times New Roman" w:hAnsi="Times New Roman" w:cs="Times New Roman"/>
          <w:sz w:val="20"/>
          <w:szCs w:val="20"/>
        </w:rPr>
      </w:pPr>
      <w:r>
        <w:rPr>
          <w:rFonts w:ascii="Times New Roman" w:hAnsi="Times New Roman" w:cs="Times New Roman"/>
          <w:sz w:val="20"/>
          <w:szCs w:val="20"/>
        </w:rPr>
        <w:t xml:space="preserve">Week 2 Assignment 2 </w:t>
      </w:r>
    </w:p>
    <w:p w:rsidR="00D8741B" w:rsidRPr="00D8741B" w:rsidRDefault="00D8741B" w:rsidP="00D8741B">
      <w:pPr>
        <w:spacing w:line="256" w:lineRule="auto"/>
        <w:rPr>
          <w:b/>
          <w:sz w:val="20"/>
          <w:szCs w:val="20"/>
          <w:u w:val="single"/>
        </w:rPr>
      </w:pPr>
      <w:r w:rsidRPr="00D8741B">
        <w:rPr>
          <w:b/>
          <w:sz w:val="20"/>
          <w:szCs w:val="20"/>
          <w:u w:val="single"/>
        </w:rPr>
        <w:t>Module 2 Assignment 2</w:t>
      </w:r>
    </w:p>
    <w:p w:rsidR="00D8741B" w:rsidRPr="00D8741B" w:rsidRDefault="00D8741B" w:rsidP="00D8741B">
      <w:pPr>
        <w:spacing w:line="256" w:lineRule="auto"/>
        <w:rPr>
          <w:sz w:val="20"/>
          <w:szCs w:val="20"/>
        </w:rPr>
      </w:pPr>
      <w:r w:rsidRPr="00D8741B">
        <w:drawing>
          <wp:anchor distT="0" distB="0" distL="114300" distR="114300" simplePos="0" relativeHeight="251662336" behindDoc="0" locked="0" layoutInCell="1" allowOverlap="1" wp14:anchorId="338C3099" wp14:editId="2431206C">
            <wp:simplePos x="0" y="0"/>
            <wp:positionH relativeFrom="column">
              <wp:posOffset>3854450</wp:posOffset>
            </wp:positionH>
            <wp:positionV relativeFrom="paragraph">
              <wp:posOffset>34925</wp:posOffset>
            </wp:positionV>
            <wp:extent cx="3181350" cy="2679065"/>
            <wp:effectExtent l="0" t="0" r="0" b="6985"/>
            <wp:wrapThrough wrapText="bothSides">
              <wp:wrapPolygon edited="0">
                <wp:start x="0" y="0"/>
                <wp:lineTo x="0" y="21503"/>
                <wp:lineTo x="21471" y="21503"/>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3181350" cy="2679065"/>
                    </a:xfrm>
                    <a:prstGeom prst="rect">
                      <a:avLst/>
                    </a:prstGeom>
                  </pic:spPr>
                </pic:pic>
              </a:graphicData>
            </a:graphic>
            <wp14:sizeRelH relativeFrom="margin">
              <wp14:pctWidth>0</wp14:pctWidth>
            </wp14:sizeRelH>
            <wp14:sizeRelV relativeFrom="margin">
              <wp14:pctHeight>0</wp14:pctHeight>
            </wp14:sizeRelV>
          </wp:anchor>
        </w:drawing>
      </w:r>
      <w:r w:rsidRPr="00D8741B">
        <w:rPr>
          <w:sz w:val="20"/>
          <w:szCs w:val="20"/>
        </w:rPr>
        <w:t>Directions: Determine how each of the following Scenarios will impact supply for the market indicated. Graph the shift on the graph, label each graph, identify the cause of the shift, and indicate if supply will increase, decrease or not change.</w:t>
      </w:r>
    </w:p>
    <w:p w:rsidR="00D8741B" w:rsidRPr="00D8741B" w:rsidRDefault="00D8741B" w:rsidP="00D8741B">
      <w:pPr>
        <w:numPr>
          <w:ilvl w:val="0"/>
          <w:numId w:val="4"/>
        </w:numPr>
        <w:spacing w:line="256" w:lineRule="auto"/>
        <w:contextualSpacing/>
        <w:rPr>
          <w:sz w:val="20"/>
          <w:szCs w:val="20"/>
        </w:rPr>
      </w:pPr>
      <w:r w:rsidRPr="00D8741B">
        <w:rPr>
          <w:sz w:val="20"/>
          <w:szCs w:val="20"/>
        </w:rPr>
        <w:t>Supply of bread.</w:t>
      </w:r>
    </w:p>
    <w:p w:rsidR="00D8741B" w:rsidRPr="00D8741B" w:rsidRDefault="00D8741B" w:rsidP="00D8741B">
      <w:pPr>
        <w:spacing w:line="256" w:lineRule="auto"/>
        <w:ind w:left="720"/>
        <w:contextualSpacing/>
        <w:rPr>
          <w:sz w:val="20"/>
          <w:szCs w:val="20"/>
        </w:rPr>
      </w:pPr>
      <w:r w:rsidRPr="00D8741B">
        <w:rPr>
          <w:sz w:val="20"/>
          <w:szCs w:val="20"/>
        </w:rPr>
        <w:t>A drought hits the Midwest and destroys 1/3 of wheat crops.</w:t>
      </w:r>
    </w:p>
    <w:p w:rsidR="00D8741B" w:rsidRPr="00D8741B" w:rsidRDefault="00D8741B" w:rsidP="00D8741B">
      <w:pPr>
        <w:spacing w:line="256" w:lineRule="auto"/>
        <w:ind w:left="720"/>
        <w:contextualSpacing/>
        <w:rPr>
          <w:sz w:val="20"/>
          <w:szCs w:val="20"/>
        </w:rPr>
      </w:pPr>
      <w:bookmarkStart w:id="1" w:name="_Hlk38233020"/>
      <w:r w:rsidRPr="00D8741B">
        <w:rPr>
          <w:sz w:val="20"/>
          <w:szCs w:val="20"/>
        </w:rPr>
        <w:t>What is the cause of the determinant?</w:t>
      </w:r>
    </w:p>
    <w:p w:rsidR="00D8741B" w:rsidRPr="00D8741B" w:rsidRDefault="00D8741B" w:rsidP="00D8741B">
      <w:pPr>
        <w:spacing w:line="256" w:lineRule="auto"/>
        <w:ind w:left="720"/>
        <w:contextualSpacing/>
        <w:rPr>
          <w:sz w:val="20"/>
          <w:szCs w:val="20"/>
        </w:rPr>
      </w:pPr>
      <w:r w:rsidRPr="00D8741B">
        <w:rPr>
          <w:sz w:val="20"/>
          <w:szCs w:val="20"/>
        </w:rPr>
        <w:t>In which direction would the supply curve shift.</w:t>
      </w:r>
      <w:r>
        <w:rPr>
          <w:sz w:val="20"/>
          <w:szCs w:val="20"/>
        </w:rPr>
        <w:t xml:space="preserve"> Right or left? Why?</w:t>
      </w:r>
    </w:p>
    <w:bookmarkEnd w:id="1"/>
    <w:p w:rsidR="00D8741B" w:rsidRPr="00D8741B" w:rsidRDefault="00D8741B" w:rsidP="00D8741B">
      <w:pPr>
        <w:spacing w:line="256" w:lineRule="auto"/>
        <w:ind w:left="720"/>
        <w:contextualSpacing/>
        <w:rPr>
          <w:sz w:val="20"/>
          <w:szCs w:val="20"/>
        </w:rPr>
      </w:pPr>
    </w:p>
    <w:p w:rsidR="00D8741B" w:rsidRPr="00D8741B" w:rsidRDefault="00D8741B" w:rsidP="00D8741B">
      <w:pPr>
        <w:numPr>
          <w:ilvl w:val="0"/>
          <w:numId w:val="4"/>
        </w:numPr>
        <w:spacing w:line="256" w:lineRule="auto"/>
        <w:contextualSpacing/>
        <w:rPr>
          <w:sz w:val="20"/>
          <w:szCs w:val="20"/>
        </w:rPr>
      </w:pPr>
      <w:r w:rsidRPr="00D8741B">
        <w:rPr>
          <w:sz w:val="20"/>
          <w:szCs w:val="20"/>
        </w:rPr>
        <w:t>Supply of Oil</w:t>
      </w:r>
    </w:p>
    <w:p w:rsidR="00D8741B" w:rsidRPr="00D8741B" w:rsidRDefault="00D8741B" w:rsidP="00D8741B">
      <w:pPr>
        <w:spacing w:line="256" w:lineRule="auto"/>
        <w:ind w:left="720"/>
        <w:contextualSpacing/>
        <w:rPr>
          <w:sz w:val="20"/>
          <w:szCs w:val="20"/>
        </w:rPr>
      </w:pPr>
      <w:r w:rsidRPr="00D8741B">
        <w:rPr>
          <w:sz w:val="20"/>
          <w:szCs w:val="20"/>
        </w:rPr>
        <w:t>Producers expect the price of oil increase decrease in six months.</w:t>
      </w:r>
    </w:p>
    <w:p w:rsidR="00D8741B" w:rsidRPr="00D8741B" w:rsidRDefault="00D8741B" w:rsidP="00D8741B">
      <w:pPr>
        <w:spacing w:line="256" w:lineRule="auto"/>
        <w:ind w:left="720"/>
        <w:contextualSpacing/>
        <w:rPr>
          <w:sz w:val="20"/>
          <w:szCs w:val="20"/>
        </w:rPr>
      </w:pPr>
      <w:r w:rsidRPr="00D8741B">
        <w:rPr>
          <w:sz w:val="20"/>
          <w:szCs w:val="20"/>
        </w:rPr>
        <w:t>What is the cause of the determinant?</w:t>
      </w:r>
      <w:r w:rsidRPr="00D8741B">
        <w:rPr>
          <w:noProof/>
        </w:rPr>
        <w:t xml:space="preserve"> </w:t>
      </w:r>
    </w:p>
    <w:p w:rsidR="00D8741B" w:rsidRPr="00D8741B" w:rsidRDefault="00D8741B" w:rsidP="00D8741B">
      <w:pPr>
        <w:spacing w:line="256" w:lineRule="auto"/>
        <w:ind w:left="720"/>
        <w:contextualSpacing/>
      </w:pPr>
      <w:r w:rsidRPr="00D8741B">
        <w:rPr>
          <w:noProof/>
          <w:sz w:val="20"/>
          <w:szCs w:val="20"/>
        </w:rPr>
        <mc:AlternateContent>
          <mc:Choice Requires="wps">
            <w:drawing>
              <wp:anchor distT="45720" distB="45720" distL="114300" distR="114300" simplePos="0" relativeHeight="251659264" behindDoc="0" locked="0" layoutInCell="1" allowOverlap="1" wp14:anchorId="47EF8276" wp14:editId="4A6CBB96">
                <wp:simplePos x="0" y="0"/>
                <wp:positionH relativeFrom="column">
                  <wp:posOffset>4311650</wp:posOffset>
                </wp:positionH>
                <wp:positionV relativeFrom="paragraph">
                  <wp:posOffset>240665</wp:posOffset>
                </wp:positionV>
                <wp:extent cx="2360930" cy="482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600"/>
                        </a:xfrm>
                        <a:prstGeom prst="rect">
                          <a:avLst/>
                        </a:prstGeom>
                        <a:solidFill>
                          <a:sysClr val="window" lastClr="FFFFFF"/>
                        </a:solidFill>
                        <a:ln w="9525">
                          <a:solidFill>
                            <a:sysClr val="window" lastClr="FFFFFF"/>
                          </a:solidFill>
                          <a:miter lim="800000"/>
                          <a:headEnd/>
                          <a:tailEnd/>
                        </a:ln>
                      </wps:spPr>
                      <wps:txbx>
                        <w:txbxContent>
                          <w:p w:rsidR="00D8741B" w:rsidRDefault="00D8741B" w:rsidP="00D8741B">
                            <w:r>
                              <w:t>*Inserted as a</w:t>
                            </w:r>
                            <w:r>
                              <w:t xml:space="preserve"> </w:t>
                            </w:r>
                            <w:proofErr w:type="gramStart"/>
                            <w:r>
                              <w:t xml:space="preserve">visual </w:t>
                            </w:r>
                            <w:r>
                              <w:t xml:space="preserve"> referenc</w:t>
                            </w:r>
                            <w:r>
                              <w:t>e</w:t>
                            </w:r>
                            <w:proofErr w:type="gramEnd"/>
                          </w:p>
                          <w:p w:rsidR="00D8741B" w:rsidRDefault="00D8741B" w:rsidP="00D874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EF8276" id="_x0000_t202" coordsize="21600,21600" o:spt="202" path="m,l,21600r21600,l21600,xe">
                <v:stroke joinstyle="miter"/>
                <v:path gradientshapeok="t" o:connecttype="rect"/>
              </v:shapetype>
              <v:shape id="Text Box 2" o:spid="_x0000_s1026" type="#_x0000_t202" style="position:absolute;left:0;text-align:left;margin-left:339.5pt;margin-top:18.95pt;width:185.9pt;height:3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" fillcolor="window" strokecolor="window">
                <v:textbox>
                  <w:txbxContent>
                    <w:p w:rsidR="00D8741B" w:rsidRDefault="00D8741B" w:rsidP="00D8741B">
                      <w:r>
                        <w:t>*Inserted as a</w:t>
                      </w:r>
                      <w:r>
                        <w:t xml:space="preserve"> </w:t>
                      </w:r>
                      <w:proofErr w:type="gramStart"/>
                      <w:r>
                        <w:t xml:space="preserve">visual </w:t>
                      </w:r>
                      <w:r>
                        <w:t xml:space="preserve"> referenc</w:t>
                      </w:r>
                      <w:r>
                        <w:t>e</w:t>
                      </w:r>
                      <w:proofErr w:type="gramEnd"/>
                    </w:p>
                    <w:p w:rsidR="00D8741B" w:rsidRDefault="00D8741B" w:rsidP="00D8741B"/>
                  </w:txbxContent>
                </v:textbox>
                <w10:wrap type="square"/>
              </v:shape>
            </w:pict>
          </mc:Fallback>
        </mc:AlternateContent>
      </w:r>
      <w:r w:rsidRPr="00D8741B">
        <w:rPr>
          <w:sz w:val="20"/>
          <w:szCs w:val="20"/>
        </w:rPr>
        <w:t>In which direction would the supply curve shift.</w:t>
      </w:r>
      <w:r w:rsidRPr="00D8741B">
        <w:t xml:space="preserve"> </w:t>
      </w:r>
      <w:r>
        <w:t>Right or left? Why</w:t>
      </w:r>
    </w:p>
    <w:p w:rsidR="00D8741B" w:rsidRPr="00D8741B" w:rsidRDefault="00D8741B" w:rsidP="00D8741B">
      <w:pPr>
        <w:spacing w:line="256" w:lineRule="auto"/>
        <w:ind w:left="720"/>
        <w:contextualSpacing/>
        <w:rPr>
          <w:sz w:val="20"/>
          <w:szCs w:val="20"/>
        </w:rPr>
      </w:pPr>
      <w:r w:rsidRPr="00D8741B">
        <w:rPr>
          <w:noProof/>
          <w:sz w:val="20"/>
          <w:szCs w:val="20"/>
        </w:rPr>
        <mc:AlternateContent>
          <mc:Choice Requires="wpi">
            <w:drawing>
              <wp:anchor distT="0" distB="0" distL="114300" distR="114300" simplePos="0" relativeHeight="251660288" behindDoc="0" locked="0" layoutInCell="1" allowOverlap="1" wp14:anchorId="0BB5839D" wp14:editId="4D86D03D">
                <wp:simplePos x="0" y="0"/>
                <wp:positionH relativeFrom="column">
                  <wp:posOffset>5346530</wp:posOffset>
                </wp:positionH>
                <wp:positionV relativeFrom="paragraph">
                  <wp:posOffset>57305</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E9FF1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420.3pt;margin-top:3.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o2DmCAQAAKA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">
                <v:imagedata r:id="rId10" o:title=""/>
              </v:shape>
            </w:pict>
          </mc:Fallback>
        </mc:AlternateContent>
      </w:r>
    </w:p>
    <w:p w:rsidR="00D8741B" w:rsidRPr="00D8741B" w:rsidRDefault="00D8741B" w:rsidP="00D8741B">
      <w:pPr>
        <w:numPr>
          <w:ilvl w:val="0"/>
          <w:numId w:val="4"/>
        </w:numPr>
        <w:spacing w:line="256" w:lineRule="auto"/>
        <w:contextualSpacing/>
        <w:rPr>
          <w:sz w:val="20"/>
          <w:szCs w:val="20"/>
        </w:rPr>
      </w:pPr>
      <w:r w:rsidRPr="00D8741B">
        <w:rPr>
          <w:sz w:val="20"/>
          <w:szCs w:val="20"/>
        </w:rPr>
        <w:t xml:space="preserve">Supply of Bicycles </w:t>
      </w:r>
    </w:p>
    <w:p w:rsidR="00D8741B" w:rsidRPr="00D8741B" w:rsidRDefault="00D8741B" w:rsidP="00D8741B">
      <w:pPr>
        <w:spacing w:line="256" w:lineRule="auto"/>
        <w:ind w:left="720"/>
        <w:contextualSpacing/>
        <w:rPr>
          <w:sz w:val="20"/>
          <w:szCs w:val="20"/>
        </w:rPr>
      </w:pPr>
      <w:r w:rsidRPr="00D8741B">
        <w:rPr>
          <w:noProof/>
          <w:sz w:val="20"/>
          <w:szCs w:val="20"/>
        </w:rPr>
        <mc:AlternateContent>
          <mc:Choice Requires="wpi">
            <w:drawing>
              <wp:anchor distT="0" distB="0" distL="114300" distR="114300" simplePos="0" relativeHeight="251661312" behindDoc="0" locked="0" layoutInCell="1" allowOverlap="1" wp14:anchorId="486557B6" wp14:editId="72E2C25F">
                <wp:simplePos x="0" y="0"/>
                <wp:positionH relativeFrom="column">
                  <wp:posOffset>6102170</wp:posOffset>
                </wp:positionH>
                <wp:positionV relativeFrom="paragraph">
                  <wp:posOffset>120725</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B3910AD" id="Ink 23" o:spid="_x0000_s1026" type="#_x0000_t75" style="position:absolute;margin-left:479.8pt;margin-top:8.8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sJbe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">
                <v:imagedata r:id="rId10" o:title=""/>
              </v:shape>
            </w:pict>
          </mc:Fallback>
        </mc:AlternateContent>
      </w:r>
      <w:r w:rsidRPr="00D8741B">
        <w:rPr>
          <w:sz w:val="20"/>
          <w:szCs w:val="20"/>
        </w:rPr>
        <w:t>New machinery cuts production time of bicycle chains in half.</w:t>
      </w:r>
    </w:p>
    <w:p w:rsidR="00D8741B" w:rsidRPr="00D8741B" w:rsidRDefault="00D8741B" w:rsidP="00D8741B">
      <w:pPr>
        <w:spacing w:line="256" w:lineRule="auto"/>
        <w:ind w:left="720"/>
        <w:contextualSpacing/>
        <w:rPr>
          <w:sz w:val="20"/>
          <w:szCs w:val="20"/>
        </w:rPr>
      </w:pPr>
      <w:bookmarkStart w:id="2" w:name="_Hlk38234187"/>
      <w:r w:rsidRPr="00D8741B">
        <w:rPr>
          <w:sz w:val="20"/>
          <w:szCs w:val="20"/>
        </w:rPr>
        <w:t>What is the cause of the determinant?</w:t>
      </w:r>
    </w:p>
    <w:p w:rsidR="00D8741B" w:rsidRPr="00D8741B" w:rsidRDefault="00D8741B" w:rsidP="00D8741B">
      <w:pPr>
        <w:spacing w:line="256" w:lineRule="auto"/>
        <w:ind w:left="720"/>
        <w:contextualSpacing/>
        <w:rPr>
          <w:sz w:val="20"/>
          <w:szCs w:val="20"/>
        </w:rPr>
      </w:pPr>
      <w:r w:rsidRPr="00D8741B">
        <w:rPr>
          <w:sz w:val="20"/>
          <w:szCs w:val="20"/>
        </w:rPr>
        <w:t>In which direction would the supply curve shift.</w:t>
      </w:r>
      <w:r>
        <w:rPr>
          <w:sz w:val="20"/>
          <w:szCs w:val="20"/>
        </w:rPr>
        <w:t xml:space="preserve"> Right or left? Why?</w:t>
      </w:r>
    </w:p>
    <w:bookmarkEnd w:id="2"/>
    <w:p w:rsidR="00D8741B" w:rsidRPr="00D8741B" w:rsidRDefault="00D8741B" w:rsidP="00D8741B">
      <w:pPr>
        <w:spacing w:line="256" w:lineRule="auto"/>
        <w:ind w:left="720"/>
        <w:contextualSpacing/>
        <w:rPr>
          <w:sz w:val="20"/>
          <w:szCs w:val="20"/>
        </w:rPr>
      </w:pPr>
    </w:p>
    <w:p w:rsidR="00D8741B" w:rsidRPr="00D8741B" w:rsidRDefault="00D8741B" w:rsidP="00D8741B">
      <w:pPr>
        <w:numPr>
          <w:ilvl w:val="0"/>
          <w:numId w:val="4"/>
        </w:numPr>
        <w:spacing w:line="256" w:lineRule="auto"/>
        <w:contextualSpacing/>
        <w:rPr>
          <w:sz w:val="20"/>
          <w:szCs w:val="20"/>
        </w:rPr>
      </w:pPr>
      <w:r w:rsidRPr="00D8741B">
        <w:rPr>
          <w:sz w:val="20"/>
          <w:szCs w:val="20"/>
        </w:rPr>
        <w:t>Supply of tractors</w:t>
      </w:r>
    </w:p>
    <w:p w:rsidR="00D8741B" w:rsidRPr="00D8741B" w:rsidRDefault="00D8741B" w:rsidP="00D8741B">
      <w:pPr>
        <w:spacing w:line="256" w:lineRule="auto"/>
        <w:ind w:left="720"/>
        <w:contextualSpacing/>
        <w:rPr>
          <w:sz w:val="20"/>
          <w:szCs w:val="20"/>
        </w:rPr>
      </w:pPr>
      <w:r w:rsidRPr="00D8741B">
        <w:rPr>
          <w:sz w:val="20"/>
          <w:szCs w:val="20"/>
        </w:rPr>
        <w:t>The second largest producer of tractors announces it is closing.</w:t>
      </w:r>
    </w:p>
    <w:p w:rsidR="00D8741B" w:rsidRPr="00D8741B" w:rsidRDefault="00D8741B" w:rsidP="00D8741B">
      <w:pPr>
        <w:spacing w:line="256" w:lineRule="auto"/>
        <w:ind w:left="720"/>
        <w:contextualSpacing/>
        <w:rPr>
          <w:sz w:val="20"/>
          <w:szCs w:val="20"/>
        </w:rPr>
      </w:pPr>
      <w:r w:rsidRPr="00D8741B">
        <w:rPr>
          <w:sz w:val="20"/>
          <w:szCs w:val="20"/>
        </w:rPr>
        <w:t>What is the cause of the determinant?</w:t>
      </w:r>
      <w:r>
        <w:rPr>
          <w:sz w:val="20"/>
          <w:szCs w:val="20"/>
        </w:rPr>
        <w:t xml:space="preserve"> Right or left? Why?</w:t>
      </w:r>
    </w:p>
    <w:p w:rsidR="00D8741B" w:rsidRPr="00D8741B" w:rsidRDefault="00D8741B">
      <w:pPr>
        <w:rPr>
          <w:rFonts w:ascii="Times New Roman" w:hAnsi="Times New Roman" w:cs="Times New Roman"/>
        </w:rPr>
      </w:pPr>
    </w:p>
    <w:sectPr w:rsidR="00D8741B" w:rsidRPr="00D8741B" w:rsidSect="00D8741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19" w:rsidRDefault="00947919" w:rsidP="00D8741B">
      <w:pPr>
        <w:spacing w:after="0" w:line="240" w:lineRule="auto"/>
      </w:pPr>
      <w:r>
        <w:separator/>
      </w:r>
    </w:p>
  </w:endnote>
  <w:endnote w:type="continuationSeparator" w:id="0">
    <w:p w:rsidR="00947919" w:rsidRDefault="00947919" w:rsidP="00D8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19" w:rsidRDefault="00947919" w:rsidP="00D8741B">
      <w:pPr>
        <w:spacing w:after="0" w:line="240" w:lineRule="auto"/>
      </w:pPr>
      <w:r>
        <w:separator/>
      </w:r>
    </w:p>
  </w:footnote>
  <w:footnote w:type="continuationSeparator" w:id="0">
    <w:p w:rsidR="00947919" w:rsidRDefault="00947919" w:rsidP="00D8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1B" w:rsidRDefault="00D8741B">
    <w:pPr>
      <w:pStyle w:val="Header"/>
    </w:pPr>
    <w:r>
      <w:t>Ms. Gutierrez</w:t>
    </w:r>
    <w:r>
      <w:tab/>
    </w:r>
    <w:r>
      <w:tab/>
      <w:t xml:space="preserve">Economics </w:t>
    </w:r>
  </w:p>
  <w:p w:rsidR="00D8741B" w:rsidRDefault="00D8741B">
    <w:pPr>
      <w:pStyle w:val="Header"/>
    </w:pPr>
  </w:p>
  <w:p w:rsidR="00D8741B" w:rsidRDefault="00D87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FC8"/>
    <w:multiLevelType w:val="hybridMultilevel"/>
    <w:tmpl w:val="4634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250F4"/>
    <w:multiLevelType w:val="hybridMultilevel"/>
    <w:tmpl w:val="759C4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46E59"/>
    <w:multiLevelType w:val="hybridMultilevel"/>
    <w:tmpl w:val="BB30C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1B"/>
    <w:rsid w:val="002129E2"/>
    <w:rsid w:val="00947919"/>
    <w:rsid w:val="00A07450"/>
    <w:rsid w:val="00AF173F"/>
    <w:rsid w:val="00D60493"/>
    <w:rsid w:val="00D8741B"/>
    <w:rsid w:val="00FE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3E74"/>
  <w15:chartTrackingRefBased/>
  <w15:docId w15:val="{A764970E-5801-408D-97A5-725CD26E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1B"/>
  </w:style>
  <w:style w:type="paragraph" w:styleId="Footer">
    <w:name w:val="footer"/>
    <w:basedOn w:val="Normal"/>
    <w:link w:val="FooterChar"/>
    <w:uiPriority w:val="99"/>
    <w:unhideWhenUsed/>
    <w:rsid w:val="00D8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1B"/>
  </w:style>
  <w:style w:type="paragraph" w:styleId="ListParagraph">
    <w:name w:val="List Paragraph"/>
    <w:basedOn w:val="Normal"/>
    <w:uiPriority w:val="34"/>
    <w:qFormat/>
    <w:rsid w:val="00D8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economics-finance-domain/microeconomics/supply-demand-equilibrium/supply-curve-tutorial/v/law-of-suppl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07:10:40.497"/>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07:10:44.355"/>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Jo</dc:creator>
  <cp:keywords/>
  <dc:description/>
  <cp:lastModifiedBy>Gutierrez, Jo</cp:lastModifiedBy>
  <cp:revision>1</cp:revision>
  <dcterms:created xsi:type="dcterms:W3CDTF">2020-04-21T19:42:00Z</dcterms:created>
  <dcterms:modified xsi:type="dcterms:W3CDTF">2020-04-21T20:12:00Z</dcterms:modified>
</cp:coreProperties>
</file>